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65C9" w14:textId="77299A1E" w:rsidR="00D94F37" w:rsidRDefault="00D94F37" w:rsidP="006B53B4">
      <w:pPr>
        <w:rPr>
          <w:noProof/>
        </w:rPr>
      </w:pPr>
      <w:r>
        <w:rPr>
          <w:noProof/>
        </w:rPr>
        <w:drawing>
          <wp:anchor distT="0" distB="0" distL="114300" distR="114300" simplePos="0" relativeHeight="251659264" behindDoc="1" locked="0" layoutInCell="1" allowOverlap="1" wp14:anchorId="71CFF85A" wp14:editId="016FA484">
            <wp:simplePos x="0" y="0"/>
            <wp:positionH relativeFrom="margin">
              <wp:posOffset>28575</wp:posOffset>
            </wp:positionH>
            <wp:positionV relativeFrom="paragraph">
              <wp:posOffset>-1076325</wp:posOffset>
            </wp:positionV>
            <wp:extent cx="5941060" cy="3009595"/>
            <wp:effectExtent l="0" t="0" r="0" b="0"/>
            <wp:wrapNone/>
            <wp:docPr id="3" name="Picture 3" descr="Text, 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shape, arrow&#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009595"/>
                    </a:xfrm>
                    <a:prstGeom prst="rect">
                      <a:avLst/>
                    </a:prstGeom>
                    <a:noFill/>
                    <a:ln>
                      <a:noFill/>
                    </a:ln>
                  </pic:spPr>
                </pic:pic>
              </a:graphicData>
            </a:graphic>
            <wp14:sizeRelV relativeFrom="margin">
              <wp14:pctHeight>0</wp14:pctHeight>
            </wp14:sizeRelV>
          </wp:anchor>
        </w:drawing>
      </w:r>
    </w:p>
    <w:p w14:paraId="4A8AAE30" w14:textId="77777777" w:rsidR="00D94F37" w:rsidRDefault="00D94F37" w:rsidP="006B53B4">
      <w:pPr>
        <w:rPr>
          <w:noProof/>
        </w:rPr>
      </w:pPr>
    </w:p>
    <w:p w14:paraId="78ACE251" w14:textId="0A764B0B" w:rsidR="00D94F37" w:rsidRDefault="00D94F37" w:rsidP="006B53B4">
      <w:pPr>
        <w:rPr>
          <w:noProof/>
        </w:rPr>
      </w:pPr>
    </w:p>
    <w:p w14:paraId="65161431" w14:textId="1B118261" w:rsidR="008613D2" w:rsidRDefault="008613D2" w:rsidP="006B53B4"/>
    <w:p w14:paraId="641544DC" w14:textId="77777777" w:rsidR="008613D2" w:rsidRPr="006B53B4" w:rsidRDefault="008613D2" w:rsidP="006B53B4"/>
    <w:p w14:paraId="6544913F" w14:textId="77777777" w:rsidR="00C121C4" w:rsidRPr="00C121C4" w:rsidRDefault="00C121C4" w:rsidP="00C121C4">
      <w:pPr>
        <w:pStyle w:val="Default"/>
        <w:jc w:val="center"/>
        <w:outlineLvl w:val="0"/>
        <w:rPr>
          <w:rFonts w:ascii="Calibri" w:hAnsi="Calibri"/>
          <w:b/>
          <w:bCs/>
          <w:color w:val="578793" w:themeColor="accent5" w:themeShade="BF"/>
          <w:sz w:val="28"/>
          <w:szCs w:val="28"/>
        </w:rPr>
      </w:pPr>
      <w:r w:rsidRPr="00C121C4">
        <w:rPr>
          <w:rFonts w:ascii="Calibri" w:hAnsi="Calibri"/>
          <w:b/>
          <w:bCs/>
          <w:color w:val="578793" w:themeColor="accent5" w:themeShade="BF"/>
          <w:sz w:val="28"/>
          <w:szCs w:val="28"/>
        </w:rPr>
        <w:t>Curriculum Vitae</w:t>
      </w:r>
    </w:p>
    <w:p w14:paraId="1284FF85" w14:textId="77777777" w:rsidR="00C121C4" w:rsidRDefault="00C121C4" w:rsidP="00C121C4">
      <w:pPr>
        <w:pStyle w:val="Default"/>
        <w:outlineLvl w:val="0"/>
        <w:rPr>
          <w:rFonts w:ascii="Calibri" w:hAnsi="Calibri"/>
          <w:b/>
          <w:bCs/>
          <w:color w:val="00B050"/>
          <w:sz w:val="28"/>
          <w:szCs w:val="28"/>
        </w:rPr>
      </w:pPr>
    </w:p>
    <w:p w14:paraId="134B5ECC" w14:textId="77777777" w:rsidR="00C121C4" w:rsidRPr="002263D7" w:rsidRDefault="00C121C4" w:rsidP="00C121C4">
      <w:pPr>
        <w:pStyle w:val="Default"/>
        <w:outlineLvl w:val="0"/>
        <w:rPr>
          <w:rFonts w:ascii="Calibri" w:hAnsi="Calibri"/>
          <w:color w:val="578793" w:themeColor="accent5" w:themeShade="BF"/>
          <w:sz w:val="28"/>
          <w:szCs w:val="28"/>
        </w:rPr>
      </w:pPr>
      <w:r w:rsidRPr="002263D7">
        <w:rPr>
          <w:rFonts w:ascii="Calibri" w:hAnsi="Calibri"/>
          <w:b/>
          <w:bCs/>
          <w:color w:val="578793" w:themeColor="accent5" w:themeShade="BF"/>
          <w:sz w:val="28"/>
          <w:szCs w:val="28"/>
        </w:rPr>
        <w:t xml:space="preserve">Education </w:t>
      </w:r>
    </w:p>
    <w:p w14:paraId="4D80648B" w14:textId="77777777" w:rsidR="00C121C4" w:rsidRPr="001B01BE" w:rsidRDefault="00C121C4" w:rsidP="00C121C4">
      <w:pPr>
        <w:pStyle w:val="Default"/>
        <w:rPr>
          <w:rFonts w:ascii="Calibri" w:hAnsi="Calibri"/>
          <w:b/>
          <w:color w:val="auto"/>
          <w:sz w:val="22"/>
          <w:szCs w:val="22"/>
        </w:rPr>
      </w:pPr>
    </w:p>
    <w:p w14:paraId="519DF752" w14:textId="77777777" w:rsidR="00C121C4" w:rsidRPr="00CE7F70" w:rsidRDefault="00C121C4" w:rsidP="00C121C4">
      <w:pPr>
        <w:pStyle w:val="Default"/>
        <w:rPr>
          <w:rFonts w:ascii="Calibri" w:hAnsi="Calibri"/>
          <w:b/>
          <w:color w:val="auto"/>
          <w:sz w:val="22"/>
          <w:szCs w:val="22"/>
        </w:rPr>
      </w:pPr>
      <w:r w:rsidRPr="00CE7F70">
        <w:rPr>
          <w:rFonts w:ascii="Calibri" w:hAnsi="Calibri"/>
          <w:b/>
          <w:color w:val="auto"/>
          <w:sz w:val="22"/>
          <w:szCs w:val="22"/>
        </w:rPr>
        <w:t xml:space="preserve">1992-1995 </w:t>
      </w:r>
    </w:p>
    <w:p w14:paraId="3425E1ED" w14:textId="77777777" w:rsidR="00C121C4" w:rsidRPr="00FE1BF1" w:rsidRDefault="00C121C4" w:rsidP="00C121C4">
      <w:pPr>
        <w:pStyle w:val="Default"/>
        <w:rPr>
          <w:rFonts w:ascii="Calibri" w:hAnsi="Calibri"/>
          <w:color w:val="auto"/>
          <w:sz w:val="22"/>
          <w:szCs w:val="22"/>
        </w:rPr>
      </w:pPr>
      <w:r>
        <w:rPr>
          <w:rFonts w:ascii="Calibri" w:hAnsi="Calibri"/>
          <w:color w:val="auto"/>
          <w:sz w:val="22"/>
          <w:szCs w:val="22"/>
        </w:rPr>
        <w:t>Bachelor of Social Work (hons) degree</w:t>
      </w:r>
    </w:p>
    <w:p w14:paraId="2C591279" w14:textId="77777777" w:rsidR="00C121C4" w:rsidRPr="00FE1BF1" w:rsidRDefault="00C121C4" w:rsidP="00C121C4">
      <w:pPr>
        <w:pStyle w:val="Default"/>
        <w:rPr>
          <w:rFonts w:ascii="Calibri" w:hAnsi="Calibri"/>
          <w:color w:val="auto"/>
          <w:sz w:val="22"/>
          <w:szCs w:val="22"/>
        </w:rPr>
      </w:pPr>
      <w:r>
        <w:rPr>
          <w:rFonts w:ascii="Calibri" w:hAnsi="Calibri"/>
          <w:color w:val="auto"/>
          <w:sz w:val="22"/>
          <w:szCs w:val="22"/>
        </w:rPr>
        <w:t>York University, Toronto, Ontario</w:t>
      </w:r>
    </w:p>
    <w:p w14:paraId="70266978" w14:textId="77777777" w:rsidR="00C121C4" w:rsidRPr="00CE7F70" w:rsidRDefault="00C121C4" w:rsidP="00C121C4">
      <w:pPr>
        <w:pStyle w:val="Default"/>
        <w:rPr>
          <w:rFonts w:ascii="Calibri" w:hAnsi="Calibri"/>
          <w:color w:val="auto"/>
          <w:sz w:val="22"/>
          <w:szCs w:val="22"/>
        </w:rPr>
      </w:pPr>
    </w:p>
    <w:p w14:paraId="0CA925AB" w14:textId="77777777" w:rsidR="00C121C4" w:rsidRPr="00CE7F70" w:rsidRDefault="00C121C4" w:rsidP="00C121C4">
      <w:pPr>
        <w:pStyle w:val="Default"/>
        <w:rPr>
          <w:rFonts w:ascii="Calibri" w:hAnsi="Calibri"/>
          <w:b/>
          <w:color w:val="auto"/>
          <w:sz w:val="22"/>
          <w:szCs w:val="22"/>
        </w:rPr>
      </w:pPr>
      <w:r w:rsidRPr="00CE7F70">
        <w:rPr>
          <w:rFonts w:ascii="Calibri" w:hAnsi="Calibri"/>
          <w:b/>
          <w:color w:val="auto"/>
          <w:sz w:val="22"/>
          <w:szCs w:val="22"/>
        </w:rPr>
        <w:t>1988-1992</w:t>
      </w:r>
    </w:p>
    <w:p w14:paraId="5016DB60" w14:textId="77777777" w:rsidR="00C121C4" w:rsidRPr="00FE1BF1" w:rsidRDefault="00C121C4" w:rsidP="00C121C4">
      <w:pPr>
        <w:pStyle w:val="Default"/>
        <w:outlineLvl w:val="0"/>
        <w:rPr>
          <w:rFonts w:ascii="Calibri" w:hAnsi="Calibri"/>
          <w:color w:val="auto"/>
          <w:sz w:val="22"/>
          <w:szCs w:val="22"/>
        </w:rPr>
      </w:pPr>
      <w:r w:rsidRPr="00FE1BF1">
        <w:rPr>
          <w:rFonts w:ascii="Calibri" w:hAnsi="Calibri"/>
          <w:color w:val="auto"/>
          <w:sz w:val="22"/>
          <w:szCs w:val="22"/>
        </w:rPr>
        <w:t xml:space="preserve">Bachelor of </w:t>
      </w:r>
      <w:r>
        <w:rPr>
          <w:rFonts w:ascii="Calibri" w:hAnsi="Calibri"/>
          <w:color w:val="auto"/>
          <w:sz w:val="22"/>
          <w:szCs w:val="22"/>
        </w:rPr>
        <w:t xml:space="preserve">Arts degree in Psychology </w:t>
      </w:r>
      <w:r w:rsidRPr="00FE1BF1">
        <w:rPr>
          <w:rFonts w:ascii="Calibri" w:hAnsi="Calibri"/>
          <w:color w:val="auto"/>
          <w:sz w:val="22"/>
          <w:szCs w:val="22"/>
        </w:rPr>
        <w:t xml:space="preserve">and </w:t>
      </w:r>
      <w:r>
        <w:rPr>
          <w:rFonts w:ascii="Calibri" w:hAnsi="Calibri"/>
          <w:color w:val="auto"/>
          <w:sz w:val="22"/>
          <w:szCs w:val="22"/>
        </w:rPr>
        <w:t>English</w:t>
      </w:r>
      <w:r w:rsidRPr="00FE1BF1">
        <w:rPr>
          <w:rFonts w:ascii="Calibri" w:hAnsi="Calibri"/>
          <w:color w:val="auto"/>
          <w:sz w:val="22"/>
          <w:szCs w:val="22"/>
        </w:rPr>
        <w:t xml:space="preserve"> </w:t>
      </w:r>
    </w:p>
    <w:p w14:paraId="17EACBF1" w14:textId="77777777" w:rsidR="00C121C4" w:rsidRDefault="00C121C4" w:rsidP="00C121C4">
      <w:pPr>
        <w:pStyle w:val="Default"/>
        <w:rPr>
          <w:rFonts w:ascii="Calibri" w:hAnsi="Calibri"/>
          <w:color w:val="auto"/>
          <w:sz w:val="22"/>
          <w:szCs w:val="22"/>
        </w:rPr>
      </w:pPr>
      <w:r w:rsidRPr="00FE1BF1">
        <w:rPr>
          <w:rFonts w:ascii="Calibri" w:hAnsi="Calibri"/>
          <w:color w:val="auto"/>
          <w:sz w:val="22"/>
          <w:szCs w:val="22"/>
        </w:rPr>
        <w:t xml:space="preserve">University of </w:t>
      </w:r>
      <w:r>
        <w:rPr>
          <w:rFonts w:ascii="Calibri" w:hAnsi="Calibri"/>
          <w:color w:val="auto"/>
          <w:sz w:val="22"/>
          <w:szCs w:val="22"/>
        </w:rPr>
        <w:t>Ottawa, Ottawa, Ontario</w:t>
      </w:r>
      <w:r w:rsidRPr="00FE1BF1">
        <w:rPr>
          <w:rFonts w:ascii="Calibri" w:hAnsi="Calibri"/>
          <w:color w:val="auto"/>
          <w:sz w:val="22"/>
          <w:szCs w:val="22"/>
        </w:rPr>
        <w:t xml:space="preserve"> </w:t>
      </w:r>
    </w:p>
    <w:p w14:paraId="259E9CC4" w14:textId="77777777" w:rsidR="00C121C4" w:rsidRDefault="00C121C4" w:rsidP="00C121C4">
      <w:pPr>
        <w:pStyle w:val="Default"/>
        <w:rPr>
          <w:rFonts w:ascii="Calibri" w:hAnsi="Calibri"/>
          <w:color w:val="auto"/>
          <w:sz w:val="22"/>
          <w:szCs w:val="22"/>
        </w:rPr>
      </w:pPr>
      <w:r>
        <w:rPr>
          <w:rFonts w:ascii="Calibri" w:hAnsi="Calibri"/>
          <w:color w:val="auto"/>
          <w:sz w:val="22"/>
          <w:szCs w:val="22"/>
        </w:rPr>
        <w:softHyphen/>
      </w:r>
      <w:r>
        <w:rPr>
          <w:rFonts w:ascii="Calibri" w:hAnsi="Calibri"/>
          <w:color w:val="auto"/>
          <w:sz w:val="22"/>
          <w:szCs w:val="22"/>
        </w:rPr>
        <w:softHyphen/>
      </w:r>
      <w:r>
        <w:rPr>
          <w:rFonts w:ascii="Calibri" w:hAnsi="Calibri"/>
          <w:color w:val="auto"/>
          <w:sz w:val="22"/>
          <w:szCs w:val="22"/>
        </w:rPr>
        <w:softHyphen/>
      </w:r>
      <w:r>
        <w:rPr>
          <w:rFonts w:ascii="Calibri" w:hAnsi="Calibri"/>
          <w:color w:val="auto"/>
          <w:sz w:val="22"/>
          <w:szCs w:val="22"/>
        </w:rPr>
        <w:softHyphen/>
      </w:r>
      <w:r>
        <w:rPr>
          <w:rFonts w:ascii="Calibri" w:hAnsi="Calibri"/>
          <w:color w:val="auto"/>
          <w:sz w:val="22"/>
          <w:szCs w:val="22"/>
        </w:rPr>
        <w:softHyphen/>
      </w:r>
      <w:r>
        <w:rPr>
          <w:rFonts w:ascii="Calibri" w:hAnsi="Calibri"/>
          <w:color w:val="auto"/>
          <w:sz w:val="22"/>
          <w:szCs w:val="22"/>
        </w:rPr>
        <w:softHyphen/>
      </w:r>
      <w:r>
        <w:rPr>
          <w:rFonts w:ascii="Calibri" w:hAnsi="Calibri"/>
          <w:color w:val="auto"/>
          <w:sz w:val="22"/>
          <w:szCs w:val="22"/>
        </w:rPr>
        <w:softHyphen/>
      </w:r>
      <w:r>
        <w:rPr>
          <w:rFonts w:ascii="Calibri" w:hAnsi="Calibri"/>
          <w:color w:val="auto"/>
          <w:sz w:val="22"/>
          <w:szCs w:val="22"/>
        </w:rPr>
        <w:softHyphen/>
      </w:r>
      <w:r>
        <w:rPr>
          <w:rFonts w:ascii="Calibri" w:hAnsi="Calibri"/>
          <w:color w:val="auto"/>
          <w:sz w:val="22"/>
          <w:szCs w:val="22"/>
        </w:rPr>
        <w:softHyphen/>
      </w:r>
      <w:r>
        <w:rPr>
          <w:rFonts w:ascii="Calibri" w:hAnsi="Calibri"/>
          <w:color w:val="auto"/>
          <w:sz w:val="22"/>
          <w:szCs w:val="22"/>
        </w:rPr>
        <w:softHyphen/>
        <w:t>_____________________________________________________________________________________</w:t>
      </w:r>
    </w:p>
    <w:p w14:paraId="50F0D83B" w14:textId="77777777" w:rsidR="00C121C4" w:rsidRDefault="00C121C4" w:rsidP="00C121C4">
      <w:pPr>
        <w:pStyle w:val="Default"/>
        <w:rPr>
          <w:rFonts w:ascii="Calibri" w:hAnsi="Calibri"/>
          <w:color w:val="auto"/>
          <w:sz w:val="22"/>
          <w:szCs w:val="22"/>
        </w:rPr>
      </w:pPr>
    </w:p>
    <w:p w14:paraId="42A41EC8" w14:textId="77777777" w:rsidR="00C121C4" w:rsidRPr="002263D7" w:rsidRDefault="00C121C4" w:rsidP="00C121C4">
      <w:pPr>
        <w:pStyle w:val="Default"/>
        <w:rPr>
          <w:rFonts w:ascii="Calibri" w:hAnsi="Calibri"/>
          <w:b/>
          <w:color w:val="578793" w:themeColor="accent5" w:themeShade="BF"/>
          <w:sz w:val="26"/>
          <w:szCs w:val="26"/>
        </w:rPr>
      </w:pPr>
      <w:r w:rsidRPr="002263D7">
        <w:rPr>
          <w:rFonts w:ascii="Calibri" w:hAnsi="Calibri"/>
          <w:b/>
          <w:color w:val="578793" w:themeColor="accent5" w:themeShade="BF"/>
          <w:sz w:val="26"/>
          <w:szCs w:val="26"/>
        </w:rPr>
        <w:t>MISSION:</w:t>
      </w:r>
    </w:p>
    <w:p w14:paraId="2D3DC635" w14:textId="77777777" w:rsidR="00C121C4" w:rsidRDefault="00C121C4" w:rsidP="00C121C4">
      <w:pPr>
        <w:pStyle w:val="Default"/>
        <w:rPr>
          <w:rFonts w:ascii="Calibri" w:hAnsi="Calibri"/>
          <w:color w:val="auto"/>
          <w:sz w:val="22"/>
          <w:szCs w:val="22"/>
        </w:rPr>
      </w:pPr>
    </w:p>
    <w:p w14:paraId="35E9BA25" w14:textId="1076842C" w:rsidR="00C121C4" w:rsidRPr="00A9007C" w:rsidRDefault="00C121C4" w:rsidP="00C121C4">
      <w:pPr>
        <w:pStyle w:val="Default"/>
        <w:rPr>
          <w:rFonts w:ascii="Calibri" w:hAnsi="Calibri"/>
          <w:color w:val="auto"/>
          <w:sz w:val="22"/>
          <w:szCs w:val="22"/>
        </w:rPr>
      </w:pPr>
      <w:r>
        <w:rPr>
          <w:rFonts w:ascii="Calibri" w:hAnsi="Calibri"/>
          <w:color w:val="auto"/>
          <w:sz w:val="22"/>
          <w:szCs w:val="22"/>
        </w:rPr>
        <w:t>Catherine Reid is dedicated to the welfare and best interests of the child.  She is committed to helping parents and caregivers understand the needs of their child after separation and divorce.  She is devoted to conducting a thorough assessment of the child’s family situation and needs and providing recommendations and assistance to help parents meet their child’s needs.  She assists adults to come to a dignified resolution to their ongoing conflict and to move from considering their own interests to those of their child.</w:t>
      </w:r>
      <w:r w:rsidR="00C55BA5">
        <w:rPr>
          <w:rFonts w:ascii="Calibri" w:hAnsi="Calibri"/>
          <w:color w:val="auto"/>
          <w:sz w:val="22"/>
          <w:szCs w:val="22"/>
        </w:rPr>
        <w:t xml:space="preserve"> www.chealyreid.com</w:t>
      </w:r>
    </w:p>
    <w:p w14:paraId="6296DD94" w14:textId="77777777" w:rsidR="00C121C4" w:rsidRPr="00FE1BF1" w:rsidRDefault="00C121C4" w:rsidP="00C121C4">
      <w:pPr>
        <w:pStyle w:val="Default"/>
        <w:rPr>
          <w:rFonts w:ascii="Calibri" w:hAnsi="Calibri"/>
          <w:b/>
          <w:bCs/>
          <w:color w:val="auto"/>
          <w:sz w:val="28"/>
          <w:szCs w:val="28"/>
        </w:rPr>
      </w:pPr>
    </w:p>
    <w:p w14:paraId="50BF6330" w14:textId="77777777" w:rsidR="00C121C4" w:rsidRPr="002263D7" w:rsidRDefault="00C121C4" w:rsidP="00C121C4">
      <w:pPr>
        <w:pStyle w:val="Default"/>
        <w:outlineLvl w:val="0"/>
        <w:rPr>
          <w:rFonts w:ascii="Calibri" w:hAnsi="Calibri"/>
          <w:b/>
          <w:bCs/>
          <w:color w:val="578793" w:themeColor="accent5" w:themeShade="BF"/>
          <w:sz w:val="26"/>
          <w:szCs w:val="26"/>
        </w:rPr>
      </w:pPr>
      <w:r w:rsidRPr="002263D7">
        <w:rPr>
          <w:rFonts w:ascii="Calibri" w:hAnsi="Calibri"/>
          <w:b/>
          <w:bCs/>
          <w:color w:val="578793" w:themeColor="accent5" w:themeShade="BF"/>
          <w:sz w:val="26"/>
          <w:szCs w:val="26"/>
        </w:rPr>
        <w:t>PROFILE:</w:t>
      </w:r>
    </w:p>
    <w:p w14:paraId="594CFBE8" w14:textId="77777777" w:rsidR="00C121C4" w:rsidRPr="00FE1BF1" w:rsidRDefault="00C121C4" w:rsidP="00C121C4">
      <w:pPr>
        <w:pStyle w:val="Default"/>
        <w:rPr>
          <w:rFonts w:ascii="Calibri" w:hAnsi="Calibri"/>
          <w:color w:val="auto"/>
          <w:sz w:val="28"/>
          <w:szCs w:val="28"/>
        </w:rPr>
      </w:pPr>
    </w:p>
    <w:p w14:paraId="7968DA74" w14:textId="77777777" w:rsidR="00C121C4" w:rsidRPr="00E73190" w:rsidRDefault="00C121C4" w:rsidP="00C121C4">
      <w:pPr>
        <w:pStyle w:val="Default"/>
        <w:numPr>
          <w:ilvl w:val="0"/>
          <w:numId w:val="1"/>
        </w:numPr>
        <w:rPr>
          <w:rFonts w:ascii="Calibri" w:hAnsi="Calibri"/>
          <w:color w:val="auto"/>
          <w:sz w:val="22"/>
          <w:szCs w:val="22"/>
        </w:rPr>
      </w:pPr>
      <w:r w:rsidRPr="00D75515">
        <w:rPr>
          <w:rFonts w:ascii="Calibri" w:hAnsi="Calibri"/>
          <w:sz w:val="22"/>
          <w:szCs w:val="22"/>
        </w:rPr>
        <w:t>2</w:t>
      </w:r>
      <w:r>
        <w:rPr>
          <w:rFonts w:ascii="Calibri" w:hAnsi="Calibri"/>
          <w:sz w:val="22"/>
          <w:szCs w:val="22"/>
        </w:rPr>
        <w:t>5</w:t>
      </w:r>
      <w:r w:rsidRPr="00D75515">
        <w:rPr>
          <w:rFonts w:ascii="Calibri" w:hAnsi="Calibri"/>
          <w:sz w:val="22"/>
          <w:szCs w:val="22"/>
        </w:rPr>
        <w:t xml:space="preserve">+ years clinical experience working with parents and children dealing in separation/divorce, </w:t>
      </w:r>
      <w:r>
        <w:rPr>
          <w:rFonts w:ascii="Calibri" w:hAnsi="Calibri"/>
          <w:sz w:val="22"/>
          <w:szCs w:val="22"/>
        </w:rPr>
        <w:t xml:space="preserve">domestic violence, </w:t>
      </w:r>
      <w:r w:rsidRPr="00D75515">
        <w:rPr>
          <w:rFonts w:ascii="Calibri" w:hAnsi="Calibri"/>
          <w:sz w:val="22"/>
          <w:szCs w:val="22"/>
        </w:rPr>
        <w:t xml:space="preserve">bereavement, complex medical needs and child </w:t>
      </w:r>
      <w:proofErr w:type="gramStart"/>
      <w:r w:rsidRPr="00D75515">
        <w:rPr>
          <w:rFonts w:ascii="Calibri" w:hAnsi="Calibri"/>
          <w:sz w:val="22"/>
          <w:szCs w:val="22"/>
        </w:rPr>
        <w:t>protection;</w:t>
      </w:r>
      <w:proofErr w:type="gramEnd"/>
    </w:p>
    <w:p w14:paraId="469198EA" w14:textId="77777777" w:rsidR="00C121C4" w:rsidRPr="00CD6492" w:rsidRDefault="00C121C4" w:rsidP="00C121C4">
      <w:pPr>
        <w:pStyle w:val="Default"/>
        <w:numPr>
          <w:ilvl w:val="0"/>
          <w:numId w:val="1"/>
        </w:numPr>
        <w:rPr>
          <w:rFonts w:ascii="Calibri" w:hAnsi="Calibri"/>
          <w:color w:val="auto"/>
          <w:sz w:val="22"/>
          <w:szCs w:val="22"/>
        </w:rPr>
      </w:pPr>
      <w:r>
        <w:rPr>
          <w:rFonts w:ascii="Calibri" w:hAnsi="Calibri"/>
          <w:sz w:val="22"/>
          <w:szCs w:val="22"/>
        </w:rPr>
        <w:t xml:space="preserve">Continuing education training in conducting Child Custody Evaluations with emphasis on: </w:t>
      </w:r>
      <w:r w:rsidRPr="00E73190">
        <w:rPr>
          <w:rFonts w:ascii="Calibri" w:hAnsi="Calibri" w:cs="Calibri"/>
          <w:color w:val="333333"/>
          <w:sz w:val="22"/>
          <w:szCs w:val="22"/>
          <w:shd w:val="clear" w:color="auto" w:fill="FFFFFF"/>
        </w:rPr>
        <w:t>the purpose and roles of the child custody evaluator</w:t>
      </w:r>
      <w:r>
        <w:rPr>
          <w:rFonts w:ascii="Calibri" w:hAnsi="Calibri" w:cs="Calibri"/>
          <w:color w:val="333333"/>
          <w:sz w:val="22"/>
          <w:szCs w:val="22"/>
          <w:shd w:val="clear" w:color="auto" w:fill="FFFFFF"/>
        </w:rPr>
        <w:t>;</w:t>
      </w:r>
      <w:r w:rsidRPr="00E73190">
        <w:rPr>
          <w:rFonts w:ascii="Calibri" w:hAnsi="Calibri" w:cs="Calibri"/>
          <w:color w:val="333333"/>
          <w:sz w:val="22"/>
          <w:szCs w:val="22"/>
          <w:shd w:val="clear" w:color="auto" w:fill="FFFFFF"/>
        </w:rPr>
        <w:t xml:space="preserve"> differences between the forensic role and clinical ro</w:t>
      </w:r>
      <w:r>
        <w:rPr>
          <w:rFonts w:ascii="Calibri" w:hAnsi="Calibri" w:cs="Calibri"/>
          <w:color w:val="333333"/>
          <w:sz w:val="22"/>
          <w:szCs w:val="22"/>
          <w:shd w:val="clear" w:color="auto" w:fill="FFFFFF"/>
        </w:rPr>
        <w:t xml:space="preserve">le; </w:t>
      </w:r>
      <w:r w:rsidRPr="00E73190">
        <w:rPr>
          <w:rFonts w:ascii="Calibri" w:hAnsi="Calibri" w:cs="Calibri"/>
          <w:color w:val="333333"/>
          <w:sz w:val="22"/>
          <w:szCs w:val="22"/>
          <w:shd w:val="clear" w:color="auto" w:fill="FFFFFF"/>
        </w:rPr>
        <w:t xml:space="preserve">legal system, court orders, AFCC Model Standards, best interest </w:t>
      </w:r>
      <w:r w:rsidRPr="004F7613">
        <w:rPr>
          <w:rFonts w:ascii="Calibri" w:hAnsi="Calibri" w:cs="Calibri"/>
          <w:color w:val="333333"/>
          <w:sz w:val="23"/>
          <w:szCs w:val="23"/>
          <w:shd w:val="clear" w:color="auto" w:fill="FFFFFF"/>
        </w:rPr>
        <w:t xml:space="preserve">factors, rules of evidence, and caselaw on evidentiary standards;  strategies for interviewing children and adults forensically;  screening for intimate partner violence (IPV) and the impact of IPV on families and the child custody evaluation process; current research literature on the effects of divorce on children, issues with high conflict parents, and gatekeeping; current research literature on young children, parental mental health, and substance misuse within the context of child custody; current research literature on young children, parental mental </w:t>
      </w:r>
      <w:r w:rsidRPr="004F7613">
        <w:rPr>
          <w:rFonts w:ascii="Calibri" w:hAnsi="Calibri" w:cs="Calibri"/>
          <w:color w:val="333333"/>
          <w:sz w:val="23"/>
          <w:szCs w:val="23"/>
          <w:shd w:val="clear" w:color="auto" w:fill="FFFFFF"/>
        </w:rPr>
        <w:lastRenderedPageBreak/>
        <w:t>health, and substance misuse within the context of child custody; ethnic, cultural, and diversity issues.</w:t>
      </w:r>
    </w:p>
    <w:p w14:paraId="5AA41DC0" w14:textId="77777777" w:rsidR="00C121C4" w:rsidRPr="00D75515" w:rsidRDefault="00C121C4" w:rsidP="00C121C4">
      <w:pPr>
        <w:pStyle w:val="Default"/>
        <w:numPr>
          <w:ilvl w:val="0"/>
          <w:numId w:val="1"/>
        </w:numPr>
        <w:rPr>
          <w:rFonts w:ascii="Calibri" w:hAnsi="Calibri"/>
          <w:color w:val="auto"/>
          <w:sz w:val="22"/>
          <w:szCs w:val="22"/>
        </w:rPr>
      </w:pPr>
      <w:r>
        <w:rPr>
          <w:rFonts w:ascii="Calibri" w:hAnsi="Calibri"/>
          <w:sz w:val="22"/>
          <w:szCs w:val="22"/>
        </w:rPr>
        <w:t xml:space="preserve">Conducted over 65+ court ordered Custody/Access assessments; 10+ Legal Assists for the Office of the Children’s Lawyer; 10+ Voice of the Child Assessments for the Office of the Children’s </w:t>
      </w:r>
      <w:proofErr w:type="gramStart"/>
      <w:r>
        <w:rPr>
          <w:rFonts w:ascii="Calibri" w:hAnsi="Calibri"/>
          <w:sz w:val="22"/>
          <w:szCs w:val="22"/>
        </w:rPr>
        <w:t>Lawyer;</w:t>
      </w:r>
      <w:proofErr w:type="gramEnd"/>
    </w:p>
    <w:p w14:paraId="6516394C" w14:textId="77777777" w:rsidR="00C121C4" w:rsidRPr="00D75515" w:rsidRDefault="00C121C4" w:rsidP="00C121C4">
      <w:pPr>
        <w:pStyle w:val="Default"/>
        <w:numPr>
          <w:ilvl w:val="0"/>
          <w:numId w:val="1"/>
        </w:numPr>
        <w:rPr>
          <w:rFonts w:ascii="Calibri" w:hAnsi="Calibri"/>
          <w:color w:val="auto"/>
          <w:sz w:val="22"/>
          <w:szCs w:val="22"/>
        </w:rPr>
      </w:pPr>
      <w:r w:rsidRPr="00D75515">
        <w:rPr>
          <w:rFonts w:ascii="Calibri" w:hAnsi="Calibri"/>
          <w:color w:val="auto"/>
          <w:sz w:val="22"/>
          <w:szCs w:val="22"/>
        </w:rPr>
        <w:t>Utilizing the Family Systems Theory, Structural Theory, Child Development Theory and Attachment Theory</w:t>
      </w:r>
      <w:r>
        <w:rPr>
          <w:rFonts w:ascii="Calibri" w:hAnsi="Calibri"/>
          <w:color w:val="auto"/>
          <w:sz w:val="22"/>
          <w:szCs w:val="22"/>
        </w:rPr>
        <w:t xml:space="preserve"> in </w:t>
      </w:r>
      <w:proofErr w:type="gramStart"/>
      <w:r>
        <w:rPr>
          <w:rFonts w:ascii="Calibri" w:hAnsi="Calibri"/>
          <w:color w:val="auto"/>
          <w:sz w:val="22"/>
          <w:szCs w:val="22"/>
        </w:rPr>
        <w:t>interventions</w:t>
      </w:r>
      <w:r w:rsidRPr="00D75515">
        <w:rPr>
          <w:rFonts w:ascii="Calibri" w:hAnsi="Calibri"/>
          <w:color w:val="auto"/>
          <w:sz w:val="22"/>
          <w:szCs w:val="22"/>
        </w:rPr>
        <w:t>;</w:t>
      </w:r>
      <w:proofErr w:type="gramEnd"/>
      <w:r w:rsidRPr="00D75515">
        <w:rPr>
          <w:rFonts w:ascii="Calibri" w:hAnsi="Calibri"/>
          <w:color w:val="auto"/>
          <w:sz w:val="22"/>
          <w:szCs w:val="22"/>
        </w:rPr>
        <w:t xml:space="preserve"> </w:t>
      </w:r>
    </w:p>
    <w:p w14:paraId="20A0FDB1" w14:textId="77777777" w:rsidR="00C121C4" w:rsidRPr="00D75515" w:rsidRDefault="00C121C4" w:rsidP="00C121C4">
      <w:pPr>
        <w:pStyle w:val="Default"/>
        <w:numPr>
          <w:ilvl w:val="0"/>
          <w:numId w:val="1"/>
        </w:numPr>
        <w:rPr>
          <w:rFonts w:ascii="Calibri" w:hAnsi="Calibri"/>
          <w:color w:val="auto"/>
          <w:sz w:val="22"/>
          <w:szCs w:val="22"/>
        </w:rPr>
      </w:pPr>
      <w:r w:rsidRPr="00D75515">
        <w:rPr>
          <w:rFonts w:ascii="Calibri" w:hAnsi="Calibri"/>
          <w:color w:val="auto"/>
          <w:sz w:val="22"/>
          <w:szCs w:val="22"/>
        </w:rPr>
        <w:t xml:space="preserve">Knowledgeable of the impact of separation and divorce on families and </w:t>
      </w:r>
      <w:proofErr w:type="gramStart"/>
      <w:r w:rsidRPr="00D75515">
        <w:rPr>
          <w:rFonts w:ascii="Calibri" w:hAnsi="Calibri"/>
          <w:color w:val="auto"/>
          <w:sz w:val="22"/>
          <w:szCs w:val="22"/>
        </w:rPr>
        <w:t>children;</w:t>
      </w:r>
      <w:proofErr w:type="gramEnd"/>
    </w:p>
    <w:p w14:paraId="5B31240D" w14:textId="77777777" w:rsidR="00C121C4" w:rsidRPr="00D75515" w:rsidRDefault="00C121C4" w:rsidP="00C121C4">
      <w:pPr>
        <w:pStyle w:val="Default"/>
        <w:numPr>
          <w:ilvl w:val="0"/>
          <w:numId w:val="1"/>
        </w:numPr>
        <w:rPr>
          <w:rFonts w:ascii="Calibri" w:hAnsi="Calibri"/>
          <w:color w:val="auto"/>
          <w:sz w:val="22"/>
          <w:szCs w:val="22"/>
        </w:rPr>
      </w:pPr>
      <w:r w:rsidRPr="00D75515">
        <w:rPr>
          <w:rFonts w:ascii="Calibri" w:hAnsi="Calibri"/>
          <w:color w:val="auto"/>
          <w:sz w:val="22"/>
          <w:szCs w:val="22"/>
        </w:rPr>
        <w:t xml:space="preserve">Aware and sensitive to the dynamics of high conflict families and the impact of conflict on </w:t>
      </w:r>
      <w:proofErr w:type="gramStart"/>
      <w:r w:rsidRPr="00D75515">
        <w:rPr>
          <w:rFonts w:ascii="Calibri" w:hAnsi="Calibri"/>
          <w:color w:val="auto"/>
          <w:sz w:val="22"/>
          <w:szCs w:val="22"/>
        </w:rPr>
        <w:t>children;</w:t>
      </w:r>
      <w:proofErr w:type="gramEnd"/>
    </w:p>
    <w:p w14:paraId="0740DBC5" w14:textId="77777777" w:rsidR="00C121C4" w:rsidRPr="00D75515" w:rsidRDefault="00C121C4" w:rsidP="00C121C4">
      <w:pPr>
        <w:pStyle w:val="Default"/>
        <w:numPr>
          <w:ilvl w:val="0"/>
          <w:numId w:val="1"/>
        </w:numPr>
        <w:rPr>
          <w:rFonts w:ascii="Calibri" w:hAnsi="Calibri"/>
          <w:color w:val="auto"/>
          <w:sz w:val="22"/>
          <w:szCs w:val="22"/>
        </w:rPr>
      </w:pPr>
      <w:r w:rsidRPr="00D75515">
        <w:rPr>
          <w:rFonts w:ascii="Calibri" w:hAnsi="Calibri"/>
          <w:color w:val="auto"/>
          <w:sz w:val="22"/>
          <w:szCs w:val="22"/>
        </w:rPr>
        <w:t xml:space="preserve">Highly skilled in interview techniques appropriate to children and </w:t>
      </w:r>
      <w:proofErr w:type="gramStart"/>
      <w:r w:rsidRPr="00D75515">
        <w:rPr>
          <w:rFonts w:ascii="Calibri" w:hAnsi="Calibri"/>
          <w:color w:val="auto"/>
          <w:sz w:val="22"/>
          <w:szCs w:val="22"/>
        </w:rPr>
        <w:t>families;</w:t>
      </w:r>
      <w:proofErr w:type="gramEnd"/>
    </w:p>
    <w:p w14:paraId="5E3BCE42" w14:textId="77777777" w:rsidR="00C121C4" w:rsidRPr="00D75515" w:rsidRDefault="00C121C4" w:rsidP="00C121C4">
      <w:pPr>
        <w:pStyle w:val="Default"/>
        <w:numPr>
          <w:ilvl w:val="0"/>
          <w:numId w:val="1"/>
        </w:numPr>
        <w:rPr>
          <w:rFonts w:ascii="Calibri" w:hAnsi="Calibri"/>
          <w:color w:val="auto"/>
          <w:sz w:val="22"/>
          <w:szCs w:val="22"/>
        </w:rPr>
      </w:pPr>
      <w:r w:rsidRPr="00D75515">
        <w:rPr>
          <w:rFonts w:ascii="Calibri" w:hAnsi="Calibri"/>
          <w:color w:val="auto"/>
          <w:sz w:val="22"/>
          <w:szCs w:val="22"/>
        </w:rPr>
        <w:t xml:space="preserve">Working knowledge of Solution Focused Therapy and Collaborative Problem </w:t>
      </w:r>
      <w:proofErr w:type="gramStart"/>
      <w:r w:rsidRPr="00D75515">
        <w:rPr>
          <w:rFonts w:ascii="Calibri" w:hAnsi="Calibri"/>
          <w:color w:val="auto"/>
          <w:sz w:val="22"/>
          <w:szCs w:val="22"/>
        </w:rPr>
        <w:t>Solving;</w:t>
      </w:r>
      <w:proofErr w:type="gramEnd"/>
    </w:p>
    <w:p w14:paraId="3764B4EF" w14:textId="77777777" w:rsidR="00C121C4" w:rsidRPr="00D75515" w:rsidRDefault="00C121C4" w:rsidP="00C121C4">
      <w:pPr>
        <w:pStyle w:val="Default"/>
        <w:numPr>
          <w:ilvl w:val="0"/>
          <w:numId w:val="1"/>
        </w:numPr>
        <w:rPr>
          <w:rFonts w:ascii="Calibri" w:hAnsi="Calibri"/>
          <w:color w:val="auto"/>
          <w:sz w:val="22"/>
          <w:szCs w:val="22"/>
        </w:rPr>
      </w:pPr>
      <w:r w:rsidRPr="00D75515">
        <w:rPr>
          <w:rFonts w:ascii="Calibri" w:hAnsi="Calibri"/>
          <w:color w:val="auto"/>
          <w:sz w:val="22"/>
          <w:szCs w:val="22"/>
        </w:rPr>
        <w:t xml:space="preserve">Trained to conduct Ontario Domestic Violence Assault Risk </w:t>
      </w:r>
      <w:proofErr w:type="gramStart"/>
      <w:r w:rsidRPr="00D75515">
        <w:rPr>
          <w:rFonts w:ascii="Calibri" w:hAnsi="Calibri"/>
          <w:color w:val="auto"/>
          <w:sz w:val="22"/>
          <w:szCs w:val="22"/>
        </w:rPr>
        <w:t>Assessment;</w:t>
      </w:r>
      <w:proofErr w:type="gramEnd"/>
    </w:p>
    <w:p w14:paraId="2D7E1170" w14:textId="77777777" w:rsidR="00C121C4" w:rsidRPr="00D75515" w:rsidRDefault="00C121C4" w:rsidP="00C121C4">
      <w:pPr>
        <w:pStyle w:val="Default"/>
        <w:numPr>
          <w:ilvl w:val="0"/>
          <w:numId w:val="1"/>
        </w:numPr>
        <w:rPr>
          <w:rFonts w:ascii="Calibri" w:hAnsi="Calibri"/>
          <w:color w:val="auto"/>
          <w:sz w:val="22"/>
          <w:szCs w:val="22"/>
        </w:rPr>
      </w:pPr>
      <w:r w:rsidRPr="00D75515">
        <w:rPr>
          <w:rFonts w:ascii="Calibri" w:hAnsi="Calibri"/>
          <w:color w:val="auto"/>
          <w:sz w:val="22"/>
          <w:szCs w:val="22"/>
        </w:rPr>
        <w:t xml:space="preserve">Completion of all high-level Ontario Child Protection training </w:t>
      </w:r>
      <w:proofErr w:type="gramStart"/>
      <w:r w:rsidRPr="00D75515">
        <w:rPr>
          <w:rFonts w:ascii="Calibri" w:hAnsi="Calibri"/>
          <w:color w:val="auto"/>
          <w:sz w:val="22"/>
          <w:szCs w:val="22"/>
        </w:rPr>
        <w:t>modules;</w:t>
      </w:r>
      <w:proofErr w:type="gramEnd"/>
    </w:p>
    <w:p w14:paraId="586FBCA5" w14:textId="77777777" w:rsidR="00C121C4" w:rsidRPr="00D75515" w:rsidRDefault="00C121C4" w:rsidP="00C121C4">
      <w:pPr>
        <w:pStyle w:val="Default"/>
        <w:numPr>
          <w:ilvl w:val="0"/>
          <w:numId w:val="1"/>
        </w:numPr>
        <w:rPr>
          <w:rFonts w:ascii="Calibri" w:hAnsi="Calibri"/>
          <w:color w:val="auto"/>
          <w:sz w:val="22"/>
          <w:szCs w:val="22"/>
        </w:rPr>
      </w:pPr>
      <w:r w:rsidRPr="00D75515">
        <w:rPr>
          <w:rFonts w:ascii="Calibri" w:hAnsi="Calibri"/>
          <w:color w:val="auto"/>
          <w:sz w:val="22"/>
          <w:szCs w:val="22"/>
        </w:rPr>
        <w:t xml:space="preserve">Employs a systemic and holistic </w:t>
      </w:r>
      <w:proofErr w:type="gramStart"/>
      <w:r w:rsidRPr="00D75515">
        <w:rPr>
          <w:rFonts w:ascii="Calibri" w:hAnsi="Calibri"/>
          <w:color w:val="auto"/>
          <w:sz w:val="22"/>
          <w:szCs w:val="22"/>
        </w:rPr>
        <w:t>approach;</w:t>
      </w:r>
      <w:proofErr w:type="gramEnd"/>
      <w:r w:rsidRPr="00D75515">
        <w:rPr>
          <w:rFonts w:ascii="Calibri" w:hAnsi="Calibri"/>
          <w:color w:val="auto"/>
          <w:sz w:val="22"/>
          <w:szCs w:val="22"/>
        </w:rPr>
        <w:t xml:space="preserve"> </w:t>
      </w:r>
    </w:p>
    <w:p w14:paraId="51A4E04E" w14:textId="77777777" w:rsidR="00C121C4" w:rsidRPr="00FE1BF1" w:rsidRDefault="00C121C4" w:rsidP="00C121C4">
      <w:pPr>
        <w:pStyle w:val="Default"/>
        <w:numPr>
          <w:ilvl w:val="0"/>
          <w:numId w:val="1"/>
        </w:numPr>
        <w:rPr>
          <w:rFonts w:ascii="Calibri" w:hAnsi="Calibri"/>
          <w:color w:val="auto"/>
          <w:sz w:val="22"/>
          <w:szCs w:val="22"/>
        </w:rPr>
      </w:pPr>
      <w:r w:rsidRPr="00FE1BF1">
        <w:rPr>
          <w:rFonts w:ascii="Calibri" w:hAnsi="Calibri"/>
          <w:color w:val="auto"/>
          <w:sz w:val="22"/>
          <w:szCs w:val="22"/>
        </w:rPr>
        <w:t>Incorporate</w:t>
      </w:r>
      <w:r>
        <w:rPr>
          <w:rFonts w:ascii="Calibri" w:hAnsi="Calibri"/>
          <w:color w:val="auto"/>
          <w:sz w:val="22"/>
          <w:szCs w:val="22"/>
        </w:rPr>
        <w:t>s</w:t>
      </w:r>
      <w:r w:rsidRPr="00FE1BF1">
        <w:rPr>
          <w:rFonts w:ascii="Calibri" w:hAnsi="Calibri"/>
          <w:color w:val="auto"/>
          <w:sz w:val="22"/>
          <w:szCs w:val="22"/>
        </w:rPr>
        <w:t xml:space="preserve"> a flexible approach to all </w:t>
      </w:r>
      <w:proofErr w:type="gramStart"/>
      <w:r w:rsidRPr="00FE1BF1">
        <w:rPr>
          <w:rFonts w:ascii="Calibri" w:hAnsi="Calibri"/>
          <w:color w:val="auto"/>
          <w:sz w:val="22"/>
          <w:szCs w:val="22"/>
        </w:rPr>
        <w:t>situations</w:t>
      </w:r>
      <w:r>
        <w:rPr>
          <w:rFonts w:ascii="Calibri" w:hAnsi="Calibri"/>
          <w:color w:val="auto"/>
          <w:sz w:val="22"/>
          <w:szCs w:val="22"/>
        </w:rPr>
        <w:t>;</w:t>
      </w:r>
      <w:proofErr w:type="gramEnd"/>
      <w:r w:rsidRPr="00FE1BF1">
        <w:rPr>
          <w:rFonts w:ascii="Calibri" w:hAnsi="Calibri"/>
          <w:color w:val="auto"/>
          <w:sz w:val="22"/>
          <w:szCs w:val="22"/>
        </w:rPr>
        <w:t xml:space="preserve"> </w:t>
      </w:r>
    </w:p>
    <w:p w14:paraId="3D3DEC6C" w14:textId="77777777" w:rsidR="00C121C4" w:rsidRPr="00FE1BF1" w:rsidRDefault="00C121C4" w:rsidP="00C121C4">
      <w:pPr>
        <w:pStyle w:val="Default"/>
        <w:numPr>
          <w:ilvl w:val="0"/>
          <w:numId w:val="1"/>
        </w:numPr>
        <w:rPr>
          <w:rFonts w:ascii="Calibri" w:hAnsi="Calibri"/>
          <w:color w:val="auto"/>
          <w:sz w:val="22"/>
          <w:szCs w:val="22"/>
        </w:rPr>
      </w:pPr>
      <w:r w:rsidRPr="00FE1BF1">
        <w:rPr>
          <w:rFonts w:ascii="Calibri" w:hAnsi="Calibri"/>
          <w:color w:val="auto"/>
          <w:sz w:val="22"/>
          <w:szCs w:val="22"/>
        </w:rPr>
        <w:t>Promote</w:t>
      </w:r>
      <w:r>
        <w:rPr>
          <w:rFonts w:ascii="Calibri" w:hAnsi="Calibri"/>
          <w:color w:val="auto"/>
          <w:sz w:val="22"/>
          <w:szCs w:val="22"/>
        </w:rPr>
        <w:t>s</w:t>
      </w:r>
      <w:r w:rsidRPr="00FE1BF1">
        <w:rPr>
          <w:rFonts w:ascii="Calibri" w:hAnsi="Calibri"/>
          <w:color w:val="auto"/>
          <w:sz w:val="22"/>
          <w:szCs w:val="22"/>
        </w:rPr>
        <w:t xml:space="preserve"> client and family centered </w:t>
      </w:r>
      <w:proofErr w:type="gramStart"/>
      <w:r w:rsidRPr="00FE1BF1">
        <w:rPr>
          <w:rFonts w:ascii="Calibri" w:hAnsi="Calibri"/>
          <w:color w:val="auto"/>
          <w:sz w:val="22"/>
          <w:szCs w:val="22"/>
        </w:rPr>
        <w:t>interactions</w:t>
      </w:r>
      <w:r>
        <w:rPr>
          <w:rFonts w:ascii="Calibri" w:hAnsi="Calibri"/>
          <w:color w:val="auto"/>
          <w:sz w:val="22"/>
          <w:szCs w:val="22"/>
        </w:rPr>
        <w:t>;</w:t>
      </w:r>
      <w:proofErr w:type="gramEnd"/>
      <w:r w:rsidRPr="00FE1BF1">
        <w:rPr>
          <w:rFonts w:ascii="Calibri" w:hAnsi="Calibri"/>
          <w:color w:val="auto"/>
          <w:sz w:val="22"/>
          <w:szCs w:val="22"/>
        </w:rPr>
        <w:t xml:space="preserve"> </w:t>
      </w:r>
    </w:p>
    <w:p w14:paraId="0BA3CE25" w14:textId="77777777" w:rsidR="00C121C4" w:rsidRPr="00FE1BF1" w:rsidRDefault="00C121C4" w:rsidP="00C121C4">
      <w:pPr>
        <w:pStyle w:val="Default"/>
        <w:numPr>
          <w:ilvl w:val="0"/>
          <w:numId w:val="1"/>
        </w:numPr>
        <w:rPr>
          <w:rFonts w:ascii="Calibri" w:hAnsi="Calibri"/>
          <w:color w:val="auto"/>
          <w:sz w:val="22"/>
          <w:szCs w:val="22"/>
        </w:rPr>
      </w:pPr>
      <w:r w:rsidRPr="00FE1BF1">
        <w:rPr>
          <w:rFonts w:ascii="Calibri" w:hAnsi="Calibri"/>
          <w:color w:val="auto"/>
          <w:sz w:val="22"/>
          <w:szCs w:val="22"/>
        </w:rPr>
        <w:t>Value</w:t>
      </w:r>
      <w:r>
        <w:rPr>
          <w:rFonts w:ascii="Calibri" w:hAnsi="Calibri"/>
          <w:color w:val="auto"/>
          <w:sz w:val="22"/>
          <w:szCs w:val="22"/>
        </w:rPr>
        <w:t>s a</w:t>
      </w:r>
      <w:r w:rsidRPr="00FE1BF1">
        <w:rPr>
          <w:rFonts w:ascii="Calibri" w:hAnsi="Calibri"/>
          <w:color w:val="auto"/>
          <w:sz w:val="22"/>
          <w:szCs w:val="22"/>
        </w:rPr>
        <w:t xml:space="preserve"> team approach as a way to best serve the </w:t>
      </w:r>
      <w:proofErr w:type="gramStart"/>
      <w:r w:rsidRPr="00FE1BF1">
        <w:rPr>
          <w:rFonts w:ascii="Calibri" w:hAnsi="Calibri"/>
          <w:color w:val="auto"/>
          <w:sz w:val="22"/>
          <w:szCs w:val="22"/>
        </w:rPr>
        <w:t>client</w:t>
      </w:r>
      <w:r>
        <w:rPr>
          <w:rFonts w:ascii="Calibri" w:hAnsi="Calibri"/>
          <w:color w:val="auto"/>
          <w:sz w:val="22"/>
          <w:szCs w:val="22"/>
        </w:rPr>
        <w:t>;</w:t>
      </w:r>
      <w:proofErr w:type="gramEnd"/>
      <w:r w:rsidRPr="00FE1BF1">
        <w:rPr>
          <w:rFonts w:ascii="Calibri" w:hAnsi="Calibri"/>
          <w:color w:val="auto"/>
          <w:sz w:val="22"/>
          <w:szCs w:val="22"/>
        </w:rPr>
        <w:t xml:space="preserve"> </w:t>
      </w:r>
    </w:p>
    <w:p w14:paraId="26280BED" w14:textId="77777777" w:rsidR="00C121C4" w:rsidRPr="0091078C" w:rsidRDefault="00C121C4" w:rsidP="00C121C4">
      <w:pPr>
        <w:pStyle w:val="Default"/>
        <w:numPr>
          <w:ilvl w:val="0"/>
          <w:numId w:val="1"/>
        </w:numPr>
        <w:rPr>
          <w:rFonts w:ascii="Calibri" w:hAnsi="Calibri"/>
          <w:color w:val="auto"/>
          <w:sz w:val="23"/>
          <w:szCs w:val="23"/>
        </w:rPr>
      </w:pPr>
      <w:r>
        <w:rPr>
          <w:rFonts w:ascii="Calibri" w:hAnsi="Calibri"/>
          <w:color w:val="auto"/>
          <w:sz w:val="22"/>
          <w:szCs w:val="22"/>
        </w:rPr>
        <w:t>Demonstrates c</w:t>
      </w:r>
      <w:r w:rsidRPr="00FE1BF1">
        <w:rPr>
          <w:rFonts w:ascii="Calibri" w:hAnsi="Calibri"/>
          <w:color w:val="auto"/>
          <w:sz w:val="22"/>
          <w:szCs w:val="22"/>
        </w:rPr>
        <w:t>ompassio</w:t>
      </w:r>
      <w:r>
        <w:rPr>
          <w:rFonts w:ascii="Calibri" w:hAnsi="Calibri"/>
          <w:color w:val="auto"/>
          <w:sz w:val="22"/>
          <w:szCs w:val="22"/>
        </w:rPr>
        <w:t>n</w:t>
      </w:r>
      <w:r w:rsidRPr="00FE1BF1">
        <w:rPr>
          <w:rFonts w:ascii="Calibri" w:hAnsi="Calibri"/>
          <w:color w:val="auto"/>
          <w:sz w:val="22"/>
          <w:szCs w:val="22"/>
        </w:rPr>
        <w:t xml:space="preserve"> and sensitiv</w:t>
      </w:r>
      <w:r>
        <w:rPr>
          <w:rFonts w:ascii="Calibri" w:hAnsi="Calibri"/>
          <w:color w:val="auto"/>
          <w:sz w:val="22"/>
          <w:szCs w:val="22"/>
        </w:rPr>
        <w:t>ity</w:t>
      </w:r>
      <w:r w:rsidRPr="00FE1BF1">
        <w:rPr>
          <w:rFonts w:ascii="Calibri" w:hAnsi="Calibri"/>
          <w:color w:val="auto"/>
          <w:sz w:val="22"/>
          <w:szCs w:val="22"/>
        </w:rPr>
        <w:t xml:space="preserve"> to the client’s diverse needs</w:t>
      </w:r>
      <w:r>
        <w:rPr>
          <w:rFonts w:ascii="Calibri" w:hAnsi="Calibri"/>
          <w:color w:val="auto"/>
          <w:sz w:val="22"/>
          <w:szCs w:val="22"/>
        </w:rPr>
        <w:t xml:space="preserve"> and the impact of various </w:t>
      </w:r>
      <w:proofErr w:type="gramStart"/>
      <w:r>
        <w:rPr>
          <w:rFonts w:ascii="Calibri" w:hAnsi="Calibri"/>
          <w:color w:val="auto"/>
          <w:sz w:val="22"/>
          <w:szCs w:val="22"/>
        </w:rPr>
        <w:t>diversities;</w:t>
      </w:r>
      <w:proofErr w:type="gramEnd"/>
    </w:p>
    <w:p w14:paraId="695E5C8F" w14:textId="77777777" w:rsidR="00C121C4" w:rsidRPr="0091078C" w:rsidRDefault="00C121C4" w:rsidP="00C121C4">
      <w:pPr>
        <w:pStyle w:val="Default"/>
        <w:numPr>
          <w:ilvl w:val="0"/>
          <w:numId w:val="1"/>
        </w:numPr>
        <w:rPr>
          <w:rFonts w:ascii="Calibri" w:hAnsi="Calibri"/>
          <w:color w:val="auto"/>
          <w:sz w:val="23"/>
          <w:szCs w:val="23"/>
        </w:rPr>
      </w:pPr>
      <w:r>
        <w:rPr>
          <w:rFonts w:ascii="Calibri" w:hAnsi="Calibri"/>
          <w:color w:val="auto"/>
          <w:sz w:val="22"/>
          <w:szCs w:val="22"/>
        </w:rPr>
        <w:t xml:space="preserve">Maintains professional neutrality and objectivity when conducting </w:t>
      </w:r>
      <w:proofErr w:type="gramStart"/>
      <w:r>
        <w:rPr>
          <w:rFonts w:ascii="Calibri" w:hAnsi="Calibri"/>
          <w:color w:val="auto"/>
          <w:sz w:val="22"/>
          <w:szCs w:val="22"/>
        </w:rPr>
        <w:t>assessments;</w:t>
      </w:r>
      <w:proofErr w:type="gramEnd"/>
    </w:p>
    <w:p w14:paraId="6411D581" w14:textId="77777777" w:rsidR="00C121C4" w:rsidRPr="0091078C" w:rsidRDefault="00C121C4" w:rsidP="00C121C4">
      <w:pPr>
        <w:pStyle w:val="Default"/>
        <w:numPr>
          <w:ilvl w:val="0"/>
          <w:numId w:val="1"/>
        </w:numPr>
        <w:rPr>
          <w:rFonts w:ascii="Calibri" w:hAnsi="Calibri"/>
          <w:color w:val="auto"/>
          <w:sz w:val="23"/>
          <w:szCs w:val="23"/>
        </w:rPr>
      </w:pPr>
      <w:r>
        <w:rPr>
          <w:rFonts w:ascii="Calibri" w:hAnsi="Calibri"/>
          <w:color w:val="auto"/>
          <w:sz w:val="22"/>
          <w:szCs w:val="22"/>
        </w:rPr>
        <w:t xml:space="preserve">Possesses working knowledge of relevant case laws and </w:t>
      </w:r>
      <w:proofErr w:type="gramStart"/>
      <w:r>
        <w:rPr>
          <w:rFonts w:ascii="Calibri" w:hAnsi="Calibri"/>
          <w:color w:val="auto"/>
          <w:sz w:val="22"/>
          <w:szCs w:val="22"/>
        </w:rPr>
        <w:t>legislation;</w:t>
      </w:r>
      <w:proofErr w:type="gramEnd"/>
      <w:r w:rsidRPr="00FE1BF1">
        <w:rPr>
          <w:rFonts w:ascii="Calibri" w:hAnsi="Calibri"/>
          <w:color w:val="auto"/>
          <w:sz w:val="22"/>
          <w:szCs w:val="22"/>
        </w:rPr>
        <w:t xml:space="preserve"> </w:t>
      </w:r>
    </w:p>
    <w:p w14:paraId="1B38A3DC" w14:textId="77777777" w:rsidR="00C121C4" w:rsidRPr="0091078C" w:rsidRDefault="00C121C4" w:rsidP="00C121C4">
      <w:pPr>
        <w:pStyle w:val="Default"/>
        <w:numPr>
          <w:ilvl w:val="0"/>
          <w:numId w:val="1"/>
        </w:numPr>
        <w:rPr>
          <w:rFonts w:ascii="Calibri" w:hAnsi="Calibri"/>
          <w:color w:val="auto"/>
          <w:sz w:val="23"/>
          <w:szCs w:val="23"/>
        </w:rPr>
      </w:pPr>
      <w:r>
        <w:rPr>
          <w:rFonts w:ascii="Calibri" w:hAnsi="Calibri"/>
          <w:color w:val="auto"/>
          <w:sz w:val="22"/>
          <w:szCs w:val="22"/>
        </w:rPr>
        <w:t xml:space="preserve">Member in good standing with the Ontario College Social Workers and Social Service </w:t>
      </w:r>
      <w:proofErr w:type="gramStart"/>
      <w:r>
        <w:rPr>
          <w:rFonts w:ascii="Calibri" w:hAnsi="Calibri"/>
          <w:color w:val="auto"/>
          <w:sz w:val="22"/>
          <w:szCs w:val="22"/>
        </w:rPr>
        <w:t>Workers;</w:t>
      </w:r>
      <w:proofErr w:type="gramEnd"/>
    </w:p>
    <w:p w14:paraId="66F2FB46" w14:textId="77777777" w:rsidR="00C121C4" w:rsidRPr="00CB737B" w:rsidRDefault="00C121C4" w:rsidP="00C121C4">
      <w:pPr>
        <w:pStyle w:val="Default"/>
        <w:numPr>
          <w:ilvl w:val="0"/>
          <w:numId w:val="1"/>
        </w:numPr>
        <w:rPr>
          <w:rFonts w:ascii="Calibri" w:hAnsi="Calibri"/>
          <w:color w:val="auto"/>
          <w:sz w:val="23"/>
          <w:szCs w:val="23"/>
        </w:rPr>
      </w:pPr>
      <w:r>
        <w:rPr>
          <w:rFonts w:ascii="Calibri" w:hAnsi="Calibri"/>
          <w:color w:val="auto"/>
          <w:sz w:val="22"/>
          <w:szCs w:val="22"/>
        </w:rPr>
        <w:t xml:space="preserve">Member of the Canadian Association of Social </w:t>
      </w:r>
      <w:proofErr w:type="gramStart"/>
      <w:r>
        <w:rPr>
          <w:rFonts w:ascii="Calibri" w:hAnsi="Calibri"/>
          <w:color w:val="auto"/>
          <w:sz w:val="22"/>
          <w:szCs w:val="22"/>
        </w:rPr>
        <w:t>Workers;</w:t>
      </w:r>
      <w:proofErr w:type="gramEnd"/>
    </w:p>
    <w:p w14:paraId="129E89CB" w14:textId="77777777" w:rsidR="00C121C4" w:rsidRPr="00E73190" w:rsidRDefault="00C121C4" w:rsidP="00C121C4">
      <w:pPr>
        <w:pStyle w:val="Default"/>
        <w:numPr>
          <w:ilvl w:val="0"/>
          <w:numId w:val="1"/>
        </w:numPr>
        <w:rPr>
          <w:rFonts w:ascii="Calibri" w:hAnsi="Calibri"/>
          <w:color w:val="auto"/>
          <w:sz w:val="23"/>
          <w:szCs w:val="23"/>
        </w:rPr>
      </w:pPr>
      <w:r>
        <w:rPr>
          <w:rFonts w:ascii="Calibri" w:hAnsi="Calibri"/>
          <w:color w:val="auto"/>
          <w:sz w:val="22"/>
          <w:szCs w:val="22"/>
        </w:rPr>
        <w:t xml:space="preserve">Member of the Ontario Association of Social </w:t>
      </w:r>
      <w:proofErr w:type="gramStart"/>
      <w:r>
        <w:rPr>
          <w:rFonts w:ascii="Calibri" w:hAnsi="Calibri"/>
          <w:color w:val="auto"/>
          <w:sz w:val="22"/>
          <w:szCs w:val="22"/>
        </w:rPr>
        <w:t>Workers;</w:t>
      </w:r>
      <w:proofErr w:type="gramEnd"/>
    </w:p>
    <w:p w14:paraId="6718F0A8" w14:textId="77777777" w:rsidR="00C121C4" w:rsidRPr="00F00142" w:rsidRDefault="00C121C4" w:rsidP="00C121C4">
      <w:pPr>
        <w:pStyle w:val="Default"/>
        <w:numPr>
          <w:ilvl w:val="0"/>
          <w:numId w:val="1"/>
        </w:numPr>
        <w:rPr>
          <w:rFonts w:ascii="Calibri" w:hAnsi="Calibri"/>
          <w:color w:val="auto"/>
          <w:sz w:val="23"/>
          <w:szCs w:val="23"/>
        </w:rPr>
      </w:pPr>
      <w:r>
        <w:rPr>
          <w:rFonts w:ascii="Calibri" w:hAnsi="Calibri"/>
          <w:color w:val="auto"/>
          <w:sz w:val="22"/>
          <w:szCs w:val="22"/>
        </w:rPr>
        <w:t xml:space="preserve">Member of the Association of Family and Conciliation </w:t>
      </w:r>
      <w:proofErr w:type="gramStart"/>
      <w:r>
        <w:rPr>
          <w:rFonts w:ascii="Calibri" w:hAnsi="Calibri"/>
          <w:color w:val="auto"/>
          <w:sz w:val="22"/>
          <w:szCs w:val="22"/>
        </w:rPr>
        <w:t>Courts;</w:t>
      </w:r>
      <w:proofErr w:type="gramEnd"/>
    </w:p>
    <w:p w14:paraId="42D55AE9" w14:textId="77777777" w:rsidR="00C121C4" w:rsidRDefault="00C121C4" w:rsidP="00C121C4">
      <w:pPr>
        <w:pStyle w:val="Default"/>
        <w:rPr>
          <w:rFonts w:ascii="Calibri" w:hAnsi="Calibri"/>
          <w:color w:val="auto"/>
          <w:sz w:val="22"/>
          <w:szCs w:val="22"/>
        </w:rPr>
      </w:pPr>
    </w:p>
    <w:p w14:paraId="0E0D7C7B" w14:textId="77777777" w:rsidR="00C121C4" w:rsidRPr="00D75515" w:rsidRDefault="00C121C4" w:rsidP="00C121C4">
      <w:pPr>
        <w:pStyle w:val="Default"/>
        <w:outlineLvl w:val="0"/>
        <w:rPr>
          <w:rFonts w:ascii="Calibri" w:hAnsi="Calibri"/>
          <w:b/>
          <w:bCs/>
          <w:color w:val="806000"/>
          <w:sz w:val="26"/>
          <w:szCs w:val="26"/>
        </w:rPr>
      </w:pPr>
    </w:p>
    <w:p w14:paraId="366D3A60" w14:textId="77777777" w:rsidR="00C121C4" w:rsidRPr="002263D7" w:rsidRDefault="00C121C4" w:rsidP="00C121C4">
      <w:pPr>
        <w:pStyle w:val="Default"/>
        <w:outlineLvl w:val="0"/>
        <w:rPr>
          <w:rFonts w:ascii="Calibri" w:hAnsi="Calibri"/>
          <w:b/>
          <w:bCs/>
          <w:color w:val="578793" w:themeColor="accent5" w:themeShade="BF"/>
          <w:sz w:val="26"/>
          <w:szCs w:val="26"/>
        </w:rPr>
      </w:pPr>
      <w:r w:rsidRPr="002263D7">
        <w:rPr>
          <w:rFonts w:ascii="Calibri" w:hAnsi="Calibri"/>
          <w:b/>
          <w:bCs/>
          <w:color w:val="578793" w:themeColor="accent5" w:themeShade="BF"/>
          <w:sz w:val="26"/>
          <w:szCs w:val="26"/>
        </w:rPr>
        <w:t>PROFESSIONAL EXPERIENCE</w:t>
      </w:r>
    </w:p>
    <w:p w14:paraId="1765377D" w14:textId="77777777" w:rsidR="00C121C4" w:rsidRPr="002263D7" w:rsidRDefault="00C121C4" w:rsidP="00C121C4">
      <w:pPr>
        <w:pStyle w:val="Default"/>
        <w:outlineLvl w:val="0"/>
        <w:rPr>
          <w:rFonts w:ascii="Calibri" w:hAnsi="Calibri"/>
          <w:color w:val="578793" w:themeColor="accent5" w:themeShade="BF"/>
          <w:sz w:val="22"/>
          <w:szCs w:val="22"/>
        </w:rPr>
      </w:pPr>
    </w:p>
    <w:p w14:paraId="210E7C3F" w14:textId="77777777" w:rsidR="00C121C4" w:rsidRPr="002263D7" w:rsidRDefault="00C121C4" w:rsidP="00C121C4">
      <w:pPr>
        <w:pStyle w:val="Default"/>
        <w:outlineLvl w:val="0"/>
        <w:rPr>
          <w:rFonts w:ascii="Calibri" w:hAnsi="Calibri"/>
          <w:b/>
          <w:bCs/>
          <w:color w:val="578793" w:themeColor="accent5" w:themeShade="BF"/>
          <w:sz w:val="22"/>
          <w:szCs w:val="22"/>
        </w:rPr>
      </w:pPr>
      <w:r w:rsidRPr="002263D7">
        <w:rPr>
          <w:rFonts w:ascii="Calibri" w:hAnsi="Calibri"/>
          <w:b/>
          <w:bCs/>
          <w:color w:val="578793" w:themeColor="accent5" w:themeShade="BF"/>
          <w:sz w:val="22"/>
          <w:szCs w:val="22"/>
        </w:rPr>
        <w:t>Clinical Panel Member, Office of the Children’s Lawyer</w:t>
      </w:r>
    </w:p>
    <w:p w14:paraId="43C13B74" w14:textId="77777777" w:rsidR="00C121C4" w:rsidRPr="002263D7" w:rsidRDefault="00C121C4" w:rsidP="00C121C4">
      <w:pPr>
        <w:pStyle w:val="Default"/>
        <w:outlineLvl w:val="0"/>
        <w:rPr>
          <w:rFonts w:ascii="Calibri" w:hAnsi="Calibri"/>
          <w:color w:val="578793" w:themeColor="accent5" w:themeShade="BF"/>
          <w:sz w:val="22"/>
          <w:szCs w:val="22"/>
        </w:rPr>
      </w:pPr>
      <w:r w:rsidRPr="002263D7">
        <w:rPr>
          <w:rFonts w:ascii="Calibri" w:hAnsi="Calibri"/>
          <w:b/>
          <w:bCs/>
          <w:color w:val="578793" w:themeColor="accent5" w:themeShade="BF"/>
          <w:sz w:val="22"/>
          <w:szCs w:val="22"/>
        </w:rPr>
        <w:t>Ministry of the Attorney General</w:t>
      </w:r>
    </w:p>
    <w:p w14:paraId="67129E51" w14:textId="77777777" w:rsidR="00C121C4" w:rsidRPr="008167D7" w:rsidRDefault="00C121C4" w:rsidP="00C121C4">
      <w:pPr>
        <w:pStyle w:val="Default"/>
        <w:rPr>
          <w:rFonts w:ascii="Calibri" w:hAnsi="Calibri"/>
          <w:color w:val="auto"/>
          <w:sz w:val="22"/>
          <w:szCs w:val="22"/>
        </w:rPr>
      </w:pPr>
      <w:r w:rsidRPr="008167D7">
        <w:rPr>
          <w:rFonts w:ascii="Calibri" w:hAnsi="Calibri"/>
          <w:bCs/>
          <w:color w:val="auto"/>
          <w:sz w:val="22"/>
          <w:szCs w:val="22"/>
        </w:rPr>
        <w:t>2017-present</w:t>
      </w:r>
    </w:p>
    <w:p w14:paraId="505066B6" w14:textId="77777777" w:rsidR="00C121C4" w:rsidRPr="008167D7" w:rsidRDefault="00C121C4" w:rsidP="00C121C4">
      <w:pPr>
        <w:pStyle w:val="Default"/>
        <w:outlineLvl w:val="0"/>
        <w:rPr>
          <w:rFonts w:ascii="Calibri" w:hAnsi="Calibri"/>
          <w:bCs/>
          <w:color w:val="auto"/>
          <w:sz w:val="22"/>
          <w:szCs w:val="22"/>
        </w:rPr>
      </w:pPr>
      <w:r w:rsidRPr="008167D7">
        <w:rPr>
          <w:rFonts w:ascii="Calibri" w:hAnsi="Calibri"/>
          <w:bCs/>
          <w:color w:val="auto"/>
          <w:sz w:val="22"/>
          <w:szCs w:val="22"/>
        </w:rPr>
        <w:t>Self-Employed, Full Time</w:t>
      </w:r>
    </w:p>
    <w:p w14:paraId="3781336D" w14:textId="77777777" w:rsidR="00C121C4" w:rsidRPr="00FE1BF1" w:rsidRDefault="00C121C4" w:rsidP="00C121C4">
      <w:pPr>
        <w:pStyle w:val="Default"/>
        <w:outlineLvl w:val="0"/>
        <w:rPr>
          <w:rFonts w:ascii="Calibri" w:hAnsi="Calibri"/>
          <w:color w:val="auto"/>
          <w:sz w:val="22"/>
          <w:szCs w:val="22"/>
        </w:rPr>
      </w:pPr>
      <w:r>
        <w:rPr>
          <w:rFonts w:ascii="Calibri" w:hAnsi="Calibri"/>
          <w:color w:val="auto"/>
          <w:sz w:val="22"/>
          <w:szCs w:val="22"/>
        </w:rPr>
        <w:t>Ottawa</w:t>
      </w:r>
      <w:r w:rsidRPr="00FE1BF1">
        <w:rPr>
          <w:rFonts w:ascii="Calibri" w:hAnsi="Calibri"/>
          <w:color w:val="auto"/>
          <w:sz w:val="22"/>
          <w:szCs w:val="22"/>
        </w:rPr>
        <w:t xml:space="preserve">, Ontario </w:t>
      </w:r>
    </w:p>
    <w:p w14:paraId="729EB83B" w14:textId="77777777" w:rsidR="00C121C4" w:rsidRDefault="00C121C4" w:rsidP="00C121C4">
      <w:pPr>
        <w:pStyle w:val="Default"/>
        <w:numPr>
          <w:ilvl w:val="0"/>
          <w:numId w:val="7"/>
        </w:numPr>
        <w:spacing w:after="17"/>
        <w:rPr>
          <w:rFonts w:ascii="Calibri" w:hAnsi="Calibri" w:cs="Arial"/>
          <w:color w:val="auto"/>
          <w:sz w:val="22"/>
          <w:szCs w:val="22"/>
        </w:rPr>
      </w:pPr>
      <w:r>
        <w:rPr>
          <w:rFonts w:ascii="Calibri" w:hAnsi="Calibri" w:cs="Arial"/>
          <w:color w:val="auto"/>
          <w:sz w:val="22"/>
          <w:szCs w:val="22"/>
        </w:rPr>
        <w:t xml:space="preserve">Appointed to the Clinical Panel, a body of select clinicians deemed specialists in family and parent-child dynamics with particular expertise in the investigation of child custody and access </w:t>
      </w:r>
      <w:proofErr w:type="gramStart"/>
      <w:r>
        <w:rPr>
          <w:rFonts w:ascii="Calibri" w:hAnsi="Calibri" w:cs="Arial"/>
          <w:color w:val="auto"/>
          <w:sz w:val="22"/>
          <w:szCs w:val="22"/>
        </w:rPr>
        <w:t>matters;</w:t>
      </w:r>
      <w:proofErr w:type="gramEnd"/>
    </w:p>
    <w:p w14:paraId="4E0EB541" w14:textId="77777777" w:rsidR="00C121C4" w:rsidRDefault="00C121C4" w:rsidP="00C121C4">
      <w:pPr>
        <w:pStyle w:val="Default"/>
        <w:numPr>
          <w:ilvl w:val="0"/>
          <w:numId w:val="7"/>
        </w:numPr>
        <w:spacing w:after="17"/>
        <w:rPr>
          <w:rFonts w:ascii="Calibri" w:hAnsi="Calibri"/>
          <w:color w:val="auto"/>
          <w:sz w:val="22"/>
          <w:szCs w:val="22"/>
        </w:rPr>
      </w:pPr>
      <w:r w:rsidRPr="00FE1BF1">
        <w:rPr>
          <w:rFonts w:ascii="Calibri" w:hAnsi="Calibri"/>
          <w:color w:val="auto"/>
          <w:sz w:val="22"/>
          <w:szCs w:val="22"/>
        </w:rPr>
        <w:t xml:space="preserve">Provides consultation to individuals and families who are dealing with custody and access matters and other related issues such as separation and </w:t>
      </w:r>
      <w:proofErr w:type="gramStart"/>
      <w:r w:rsidRPr="00FE1BF1">
        <w:rPr>
          <w:rFonts w:ascii="Calibri" w:hAnsi="Calibri"/>
          <w:color w:val="auto"/>
          <w:sz w:val="22"/>
          <w:szCs w:val="22"/>
        </w:rPr>
        <w:t>divorce</w:t>
      </w:r>
      <w:r>
        <w:rPr>
          <w:rFonts w:ascii="Calibri" w:hAnsi="Calibri"/>
          <w:color w:val="auto"/>
          <w:sz w:val="22"/>
          <w:szCs w:val="22"/>
        </w:rPr>
        <w:t>;</w:t>
      </w:r>
      <w:proofErr w:type="gramEnd"/>
    </w:p>
    <w:p w14:paraId="254C6857" w14:textId="77777777" w:rsidR="00C121C4" w:rsidRPr="00FE1BF1" w:rsidRDefault="00C121C4" w:rsidP="00C121C4">
      <w:pPr>
        <w:pStyle w:val="Default"/>
        <w:numPr>
          <w:ilvl w:val="0"/>
          <w:numId w:val="7"/>
        </w:numPr>
        <w:spacing w:after="14"/>
        <w:rPr>
          <w:rFonts w:ascii="Calibri" w:hAnsi="Calibri"/>
          <w:color w:val="auto"/>
          <w:sz w:val="22"/>
          <w:szCs w:val="22"/>
        </w:rPr>
      </w:pPr>
      <w:r w:rsidRPr="00FE1BF1">
        <w:rPr>
          <w:rFonts w:ascii="Calibri" w:hAnsi="Calibri"/>
          <w:color w:val="auto"/>
          <w:sz w:val="22"/>
          <w:szCs w:val="22"/>
        </w:rPr>
        <w:t xml:space="preserve">Responsible for conducting full and focused investigations and reports pursuant to s. 112 of the Courts of Justice Act for proceedings before the court in custody/access </w:t>
      </w:r>
      <w:proofErr w:type="gramStart"/>
      <w:r w:rsidRPr="00FE1BF1">
        <w:rPr>
          <w:rFonts w:ascii="Calibri" w:hAnsi="Calibri"/>
          <w:color w:val="auto"/>
          <w:sz w:val="22"/>
          <w:szCs w:val="22"/>
        </w:rPr>
        <w:t>cases</w:t>
      </w:r>
      <w:r>
        <w:rPr>
          <w:rFonts w:ascii="Calibri" w:hAnsi="Calibri"/>
          <w:color w:val="auto"/>
          <w:sz w:val="22"/>
          <w:szCs w:val="22"/>
        </w:rPr>
        <w:t>;</w:t>
      </w:r>
      <w:proofErr w:type="gramEnd"/>
      <w:r w:rsidRPr="00FE1BF1">
        <w:rPr>
          <w:rFonts w:ascii="Calibri" w:hAnsi="Calibri"/>
          <w:color w:val="auto"/>
          <w:sz w:val="22"/>
          <w:szCs w:val="22"/>
        </w:rPr>
        <w:t xml:space="preserve"> </w:t>
      </w:r>
    </w:p>
    <w:p w14:paraId="7F4B9064" w14:textId="77777777" w:rsidR="00C121C4" w:rsidRPr="00FE1BF1" w:rsidRDefault="00C121C4" w:rsidP="00C121C4">
      <w:pPr>
        <w:pStyle w:val="Default"/>
        <w:numPr>
          <w:ilvl w:val="0"/>
          <w:numId w:val="7"/>
        </w:numPr>
        <w:spacing w:after="14"/>
        <w:rPr>
          <w:rFonts w:ascii="Calibri" w:hAnsi="Calibri"/>
          <w:color w:val="auto"/>
          <w:sz w:val="22"/>
          <w:szCs w:val="22"/>
        </w:rPr>
      </w:pPr>
      <w:r>
        <w:rPr>
          <w:rFonts w:ascii="Calibri" w:hAnsi="Calibri"/>
          <w:color w:val="auto"/>
          <w:sz w:val="22"/>
          <w:szCs w:val="22"/>
        </w:rPr>
        <w:t>Provides</w:t>
      </w:r>
      <w:r w:rsidRPr="00FE1BF1">
        <w:rPr>
          <w:rFonts w:ascii="Calibri" w:hAnsi="Calibri"/>
          <w:color w:val="auto"/>
          <w:sz w:val="22"/>
          <w:szCs w:val="22"/>
        </w:rPr>
        <w:t xml:space="preserve"> assistance to counsel representing children pursuant to s. </w:t>
      </w:r>
      <w:proofErr w:type="gramStart"/>
      <w:r w:rsidRPr="00FE1BF1">
        <w:rPr>
          <w:rFonts w:ascii="Calibri" w:hAnsi="Calibri"/>
          <w:color w:val="auto"/>
          <w:sz w:val="22"/>
          <w:szCs w:val="22"/>
        </w:rPr>
        <w:t>89(3.1)</w:t>
      </w:r>
      <w:r>
        <w:rPr>
          <w:rFonts w:ascii="Calibri" w:hAnsi="Calibri"/>
          <w:color w:val="auto"/>
          <w:sz w:val="22"/>
          <w:szCs w:val="22"/>
        </w:rPr>
        <w:t>;</w:t>
      </w:r>
      <w:proofErr w:type="gramEnd"/>
      <w:r w:rsidRPr="00FE1BF1">
        <w:rPr>
          <w:rFonts w:ascii="Calibri" w:hAnsi="Calibri"/>
          <w:color w:val="auto"/>
          <w:sz w:val="22"/>
          <w:szCs w:val="22"/>
        </w:rPr>
        <w:t xml:space="preserve"> </w:t>
      </w:r>
    </w:p>
    <w:p w14:paraId="10EF54C7" w14:textId="77777777" w:rsidR="00C121C4" w:rsidRPr="00FE1BF1" w:rsidRDefault="00C121C4" w:rsidP="00C121C4">
      <w:pPr>
        <w:pStyle w:val="Default"/>
        <w:numPr>
          <w:ilvl w:val="0"/>
          <w:numId w:val="7"/>
        </w:numPr>
        <w:spacing w:after="14"/>
        <w:rPr>
          <w:rFonts w:ascii="Calibri" w:hAnsi="Calibri"/>
          <w:color w:val="auto"/>
          <w:sz w:val="22"/>
          <w:szCs w:val="22"/>
        </w:rPr>
      </w:pPr>
      <w:r w:rsidRPr="00FE1BF1">
        <w:rPr>
          <w:rFonts w:ascii="Calibri" w:hAnsi="Calibri"/>
          <w:color w:val="auto"/>
          <w:sz w:val="22"/>
          <w:szCs w:val="22"/>
        </w:rPr>
        <w:t xml:space="preserve">Responsible for assessing and advocating for the best interest of </w:t>
      </w:r>
      <w:r>
        <w:rPr>
          <w:rFonts w:ascii="Calibri" w:hAnsi="Calibri"/>
          <w:color w:val="auto"/>
          <w:sz w:val="22"/>
          <w:szCs w:val="22"/>
        </w:rPr>
        <w:t xml:space="preserve">the </w:t>
      </w:r>
      <w:proofErr w:type="gramStart"/>
      <w:r>
        <w:rPr>
          <w:rFonts w:ascii="Calibri" w:hAnsi="Calibri"/>
          <w:color w:val="auto"/>
          <w:sz w:val="22"/>
          <w:szCs w:val="22"/>
        </w:rPr>
        <w:t>child;</w:t>
      </w:r>
      <w:proofErr w:type="gramEnd"/>
    </w:p>
    <w:p w14:paraId="489400ED" w14:textId="77777777" w:rsidR="00C121C4" w:rsidRPr="00143826" w:rsidRDefault="00C121C4" w:rsidP="00C121C4">
      <w:pPr>
        <w:pStyle w:val="Default"/>
        <w:numPr>
          <w:ilvl w:val="0"/>
          <w:numId w:val="7"/>
        </w:numPr>
        <w:rPr>
          <w:rFonts w:ascii="Calibri" w:hAnsi="Calibri" w:cs="Arial"/>
          <w:color w:val="auto"/>
          <w:sz w:val="22"/>
          <w:szCs w:val="22"/>
        </w:rPr>
      </w:pPr>
      <w:r>
        <w:rPr>
          <w:rFonts w:ascii="Calibri" w:hAnsi="Calibri" w:cs="Arial"/>
          <w:color w:val="auto"/>
          <w:sz w:val="22"/>
          <w:szCs w:val="22"/>
        </w:rPr>
        <w:t>Assesse</w:t>
      </w:r>
      <w:r w:rsidRPr="00143826">
        <w:rPr>
          <w:rFonts w:ascii="Calibri" w:hAnsi="Calibri" w:cs="Arial"/>
          <w:color w:val="auto"/>
          <w:sz w:val="22"/>
          <w:szCs w:val="22"/>
        </w:rPr>
        <w:t>s capacity of parents to meet the child’s needs and interests</w:t>
      </w:r>
      <w:r>
        <w:rPr>
          <w:rFonts w:ascii="Calibri" w:hAnsi="Calibri" w:cs="Arial"/>
          <w:color w:val="auto"/>
          <w:sz w:val="22"/>
          <w:szCs w:val="22"/>
        </w:rPr>
        <w:t xml:space="preserve"> and refers for professional evaluations, as </w:t>
      </w:r>
      <w:proofErr w:type="gramStart"/>
      <w:r>
        <w:rPr>
          <w:rFonts w:ascii="Calibri" w:hAnsi="Calibri" w:cs="Arial"/>
          <w:color w:val="auto"/>
          <w:sz w:val="22"/>
          <w:szCs w:val="22"/>
        </w:rPr>
        <w:t>required;</w:t>
      </w:r>
      <w:proofErr w:type="gramEnd"/>
      <w:r w:rsidRPr="00143826">
        <w:rPr>
          <w:rFonts w:ascii="Calibri" w:hAnsi="Calibri" w:cs="Arial"/>
          <w:color w:val="auto"/>
          <w:sz w:val="22"/>
          <w:szCs w:val="22"/>
        </w:rPr>
        <w:t xml:space="preserve"> </w:t>
      </w:r>
    </w:p>
    <w:p w14:paraId="70F46B7F" w14:textId="77777777" w:rsidR="00C121C4" w:rsidRPr="00143826" w:rsidRDefault="00C121C4" w:rsidP="00C121C4">
      <w:pPr>
        <w:pStyle w:val="Default"/>
        <w:numPr>
          <w:ilvl w:val="0"/>
          <w:numId w:val="7"/>
        </w:numPr>
        <w:rPr>
          <w:rFonts w:ascii="Calibri" w:hAnsi="Calibri" w:cs="Arial"/>
          <w:color w:val="auto"/>
          <w:sz w:val="22"/>
          <w:szCs w:val="22"/>
        </w:rPr>
      </w:pPr>
      <w:r w:rsidRPr="00143826">
        <w:rPr>
          <w:rFonts w:ascii="Calibri" w:hAnsi="Calibri" w:cs="Arial"/>
          <w:color w:val="auto"/>
          <w:sz w:val="22"/>
          <w:szCs w:val="22"/>
        </w:rPr>
        <w:lastRenderedPageBreak/>
        <w:t xml:space="preserve">Provides recommendations on all matters concerning custody and </w:t>
      </w:r>
      <w:proofErr w:type="gramStart"/>
      <w:r w:rsidRPr="00143826">
        <w:rPr>
          <w:rFonts w:ascii="Calibri" w:hAnsi="Calibri" w:cs="Arial"/>
          <w:color w:val="auto"/>
          <w:sz w:val="22"/>
          <w:szCs w:val="22"/>
        </w:rPr>
        <w:t>access</w:t>
      </w:r>
      <w:r>
        <w:rPr>
          <w:rFonts w:ascii="Calibri" w:hAnsi="Calibri" w:cs="Arial"/>
          <w:color w:val="auto"/>
          <w:sz w:val="22"/>
          <w:szCs w:val="22"/>
        </w:rPr>
        <w:t>;</w:t>
      </w:r>
      <w:proofErr w:type="gramEnd"/>
      <w:r w:rsidRPr="00143826">
        <w:rPr>
          <w:rFonts w:ascii="Calibri" w:hAnsi="Calibri" w:cs="Arial"/>
          <w:color w:val="auto"/>
          <w:sz w:val="22"/>
          <w:szCs w:val="22"/>
        </w:rPr>
        <w:t xml:space="preserve"> </w:t>
      </w:r>
    </w:p>
    <w:p w14:paraId="6BCCDA73" w14:textId="77777777" w:rsidR="00C121C4" w:rsidRDefault="00C121C4" w:rsidP="00C121C4">
      <w:pPr>
        <w:pStyle w:val="Default"/>
        <w:numPr>
          <w:ilvl w:val="0"/>
          <w:numId w:val="7"/>
        </w:numPr>
        <w:rPr>
          <w:rFonts w:ascii="Calibri" w:hAnsi="Calibri" w:cs="Arial"/>
          <w:color w:val="auto"/>
          <w:sz w:val="22"/>
          <w:szCs w:val="22"/>
        </w:rPr>
      </w:pPr>
      <w:r w:rsidRPr="00143826">
        <w:rPr>
          <w:rFonts w:ascii="Calibri" w:hAnsi="Calibri" w:cs="Arial"/>
          <w:color w:val="auto"/>
          <w:sz w:val="22"/>
          <w:szCs w:val="22"/>
        </w:rPr>
        <w:t xml:space="preserve">Assists parties to resolve their dispute where applicable with disclosure and settlement </w:t>
      </w:r>
      <w:proofErr w:type="gramStart"/>
      <w:r w:rsidRPr="00143826">
        <w:rPr>
          <w:rFonts w:ascii="Calibri" w:hAnsi="Calibri" w:cs="Arial"/>
          <w:color w:val="auto"/>
          <w:sz w:val="22"/>
          <w:szCs w:val="22"/>
        </w:rPr>
        <w:t>initiative</w:t>
      </w:r>
      <w:r>
        <w:rPr>
          <w:rFonts w:ascii="Calibri" w:hAnsi="Calibri" w:cs="Arial"/>
          <w:color w:val="auto"/>
          <w:sz w:val="22"/>
          <w:szCs w:val="22"/>
        </w:rPr>
        <w:t>;</w:t>
      </w:r>
      <w:proofErr w:type="gramEnd"/>
      <w:r w:rsidRPr="00143826">
        <w:rPr>
          <w:rFonts w:ascii="Calibri" w:hAnsi="Calibri" w:cs="Arial"/>
          <w:color w:val="auto"/>
          <w:sz w:val="22"/>
          <w:szCs w:val="22"/>
        </w:rPr>
        <w:t xml:space="preserve"> </w:t>
      </w:r>
    </w:p>
    <w:p w14:paraId="2CE55C99" w14:textId="77777777" w:rsidR="00C121C4" w:rsidRPr="00F56EC3" w:rsidRDefault="00C121C4" w:rsidP="00C121C4">
      <w:pPr>
        <w:pStyle w:val="Default"/>
        <w:numPr>
          <w:ilvl w:val="0"/>
          <w:numId w:val="7"/>
        </w:numPr>
        <w:rPr>
          <w:rFonts w:ascii="Calibri" w:hAnsi="Calibri"/>
          <w:color w:val="auto"/>
          <w:sz w:val="22"/>
          <w:szCs w:val="22"/>
        </w:rPr>
      </w:pPr>
      <w:r>
        <w:rPr>
          <w:rFonts w:ascii="Calibri" w:hAnsi="Calibri"/>
          <w:sz w:val="22"/>
          <w:szCs w:val="22"/>
        </w:rPr>
        <w:t xml:space="preserve">Completes and provides to the Court, </w:t>
      </w:r>
      <w:r w:rsidRPr="00F56EC3">
        <w:rPr>
          <w:rFonts w:ascii="Calibri" w:hAnsi="Calibri"/>
          <w:sz w:val="22"/>
          <w:szCs w:val="22"/>
        </w:rPr>
        <w:t>Voice of the Child Reports</w:t>
      </w:r>
      <w:r>
        <w:rPr>
          <w:rFonts w:ascii="Calibri" w:hAnsi="Calibri"/>
          <w:sz w:val="22"/>
          <w:szCs w:val="22"/>
        </w:rPr>
        <w:t xml:space="preserve"> and Focused </w:t>
      </w:r>
      <w:proofErr w:type="gramStart"/>
      <w:r>
        <w:rPr>
          <w:rFonts w:ascii="Calibri" w:hAnsi="Calibri"/>
          <w:sz w:val="22"/>
          <w:szCs w:val="22"/>
        </w:rPr>
        <w:t>Reports;</w:t>
      </w:r>
      <w:proofErr w:type="gramEnd"/>
    </w:p>
    <w:p w14:paraId="761E25EE" w14:textId="77777777" w:rsidR="00C121C4" w:rsidRDefault="00C121C4" w:rsidP="00C121C4">
      <w:pPr>
        <w:pStyle w:val="Default"/>
        <w:numPr>
          <w:ilvl w:val="0"/>
          <w:numId w:val="7"/>
        </w:numPr>
        <w:rPr>
          <w:rFonts w:ascii="Calibri" w:hAnsi="Calibri"/>
          <w:color w:val="auto"/>
          <w:sz w:val="22"/>
          <w:szCs w:val="22"/>
        </w:rPr>
      </w:pPr>
      <w:r w:rsidRPr="00FE1BF1">
        <w:rPr>
          <w:rFonts w:ascii="Calibri" w:hAnsi="Calibri"/>
          <w:color w:val="auto"/>
          <w:sz w:val="22"/>
          <w:szCs w:val="22"/>
        </w:rPr>
        <w:t>Provides testimony for custody and access proceedings in Family Court</w:t>
      </w:r>
      <w:r>
        <w:rPr>
          <w:rFonts w:ascii="Calibri" w:hAnsi="Calibri"/>
          <w:color w:val="auto"/>
          <w:sz w:val="22"/>
          <w:szCs w:val="22"/>
        </w:rPr>
        <w:t>.</w:t>
      </w:r>
    </w:p>
    <w:p w14:paraId="7DA21F2E" w14:textId="77777777" w:rsidR="00C121C4" w:rsidRDefault="00C121C4" w:rsidP="00C121C4">
      <w:pPr>
        <w:pStyle w:val="Default"/>
      </w:pPr>
    </w:p>
    <w:p w14:paraId="4F933480" w14:textId="77777777" w:rsidR="00C121C4" w:rsidRPr="002263D7" w:rsidRDefault="00C121C4" w:rsidP="00C121C4">
      <w:pPr>
        <w:pStyle w:val="Default"/>
        <w:rPr>
          <w:rFonts w:ascii="Calibri" w:hAnsi="Calibri"/>
          <w:b/>
          <w:color w:val="578793" w:themeColor="accent5" w:themeShade="BF"/>
          <w:sz w:val="22"/>
          <w:szCs w:val="22"/>
        </w:rPr>
      </w:pPr>
      <w:r w:rsidRPr="002263D7">
        <w:rPr>
          <w:rFonts w:ascii="Calibri" w:hAnsi="Calibri"/>
          <w:b/>
          <w:color w:val="578793" w:themeColor="accent5" w:themeShade="BF"/>
          <w:sz w:val="22"/>
          <w:szCs w:val="22"/>
        </w:rPr>
        <w:t xml:space="preserve">Private sec. 30 CLRA Assessments </w:t>
      </w:r>
    </w:p>
    <w:p w14:paraId="5D51F807" w14:textId="77777777" w:rsidR="00C121C4" w:rsidRDefault="00C121C4" w:rsidP="00C121C4">
      <w:pPr>
        <w:pStyle w:val="Default"/>
        <w:rPr>
          <w:rFonts w:ascii="Calibri" w:hAnsi="Calibri"/>
          <w:sz w:val="22"/>
          <w:szCs w:val="22"/>
        </w:rPr>
      </w:pPr>
      <w:r w:rsidRPr="008167D7">
        <w:rPr>
          <w:rFonts w:ascii="Calibri" w:hAnsi="Calibri"/>
          <w:sz w:val="22"/>
          <w:szCs w:val="22"/>
        </w:rPr>
        <w:t>2017 to present</w:t>
      </w:r>
    </w:p>
    <w:p w14:paraId="2CA5031B" w14:textId="77777777" w:rsidR="00C121C4" w:rsidRPr="008167D7" w:rsidRDefault="00C121C4" w:rsidP="00C121C4">
      <w:pPr>
        <w:pStyle w:val="Default"/>
        <w:rPr>
          <w:rFonts w:ascii="Calibri" w:hAnsi="Calibri"/>
          <w:sz w:val="22"/>
          <w:szCs w:val="22"/>
        </w:rPr>
      </w:pPr>
      <w:r>
        <w:rPr>
          <w:rFonts w:ascii="Calibri" w:hAnsi="Calibri"/>
          <w:sz w:val="22"/>
          <w:szCs w:val="22"/>
        </w:rPr>
        <w:t>Self-Employed</w:t>
      </w:r>
    </w:p>
    <w:p w14:paraId="5174DF20" w14:textId="77777777" w:rsidR="00C121C4" w:rsidRPr="00D75515" w:rsidRDefault="00C121C4" w:rsidP="00C121C4">
      <w:pPr>
        <w:pStyle w:val="Default"/>
        <w:rPr>
          <w:rFonts w:ascii="Calibri" w:hAnsi="Calibri"/>
          <w:sz w:val="22"/>
          <w:szCs w:val="22"/>
        </w:rPr>
      </w:pPr>
      <w:r w:rsidRPr="00D75515">
        <w:rPr>
          <w:rFonts w:ascii="Calibri" w:hAnsi="Calibri"/>
          <w:sz w:val="22"/>
          <w:szCs w:val="22"/>
        </w:rPr>
        <w:t>Ottawa, Ontario</w:t>
      </w:r>
    </w:p>
    <w:p w14:paraId="0BA0B0EF" w14:textId="77777777" w:rsidR="00C121C4" w:rsidRPr="008E07BD" w:rsidRDefault="00C121C4" w:rsidP="00C121C4">
      <w:pPr>
        <w:pStyle w:val="Default"/>
        <w:numPr>
          <w:ilvl w:val="0"/>
          <w:numId w:val="4"/>
        </w:numPr>
        <w:rPr>
          <w:rFonts w:ascii="Calibri" w:hAnsi="Calibri"/>
          <w:color w:val="auto"/>
          <w:sz w:val="22"/>
          <w:szCs w:val="22"/>
        </w:rPr>
      </w:pPr>
      <w:r w:rsidRPr="00D75515">
        <w:rPr>
          <w:rFonts w:ascii="Calibri" w:hAnsi="Calibri"/>
          <w:sz w:val="22"/>
          <w:szCs w:val="22"/>
        </w:rPr>
        <w:t>Pursuant to</w:t>
      </w:r>
      <w:r>
        <w:rPr>
          <w:rFonts w:ascii="Calibri" w:hAnsi="Calibri"/>
          <w:sz w:val="22"/>
          <w:szCs w:val="22"/>
        </w:rPr>
        <w:t xml:space="preserve"> a </w:t>
      </w:r>
      <w:r w:rsidRPr="00D75515">
        <w:rPr>
          <w:rFonts w:ascii="Calibri" w:hAnsi="Calibri"/>
          <w:sz w:val="22"/>
          <w:szCs w:val="22"/>
        </w:rPr>
        <w:t>S. 30 CLRA</w:t>
      </w:r>
      <w:r>
        <w:rPr>
          <w:rFonts w:ascii="Calibri" w:hAnsi="Calibri"/>
          <w:sz w:val="22"/>
          <w:szCs w:val="22"/>
        </w:rPr>
        <w:t xml:space="preserve"> endorsement</w:t>
      </w:r>
      <w:r w:rsidRPr="00D75515">
        <w:rPr>
          <w:rFonts w:ascii="Calibri" w:hAnsi="Calibri"/>
          <w:sz w:val="22"/>
          <w:szCs w:val="22"/>
        </w:rPr>
        <w:t xml:space="preserve"> or by private agreement between the parties, conducting comprehensive assessments and gives opinion evidence on the best interests of children in custody and access </w:t>
      </w:r>
      <w:proofErr w:type="gramStart"/>
      <w:r w:rsidRPr="00D75515">
        <w:rPr>
          <w:rFonts w:ascii="Calibri" w:hAnsi="Calibri"/>
          <w:sz w:val="22"/>
          <w:szCs w:val="22"/>
        </w:rPr>
        <w:t>proceedings;</w:t>
      </w:r>
      <w:proofErr w:type="gramEnd"/>
    </w:p>
    <w:p w14:paraId="2EB0804A" w14:textId="77777777" w:rsidR="00C121C4" w:rsidRPr="00D75515" w:rsidRDefault="00C121C4" w:rsidP="00C121C4">
      <w:pPr>
        <w:pStyle w:val="Default"/>
        <w:numPr>
          <w:ilvl w:val="0"/>
          <w:numId w:val="4"/>
        </w:numPr>
        <w:rPr>
          <w:rFonts w:ascii="Calibri" w:hAnsi="Calibri"/>
          <w:color w:val="auto"/>
          <w:sz w:val="22"/>
          <w:szCs w:val="22"/>
        </w:rPr>
      </w:pPr>
      <w:r>
        <w:rPr>
          <w:rFonts w:ascii="Calibri" w:hAnsi="Calibri"/>
          <w:sz w:val="22"/>
          <w:szCs w:val="22"/>
        </w:rPr>
        <w:t xml:space="preserve">Assesses and reports to the Court on the needs of the child and ability and willingness of the parties to satisfy the needs of the </w:t>
      </w:r>
      <w:proofErr w:type="gramStart"/>
      <w:r>
        <w:rPr>
          <w:rFonts w:ascii="Calibri" w:hAnsi="Calibri"/>
          <w:sz w:val="22"/>
          <w:szCs w:val="22"/>
        </w:rPr>
        <w:t>child;</w:t>
      </w:r>
      <w:proofErr w:type="gramEnd"/>
    </w:p>
    <w:p w14:paraId="44366AF4" w14:textId="77777777" w:rsidR="00C121C4" w:rsidRPr="00D75515" w:rsidRDefault="00C121C4" w:rsidP="00C121C4">
      <w:pPr>
        <w:pStyle w:val="Default"/>
        <w:numPr>
          <w:ilvl w:val="0"/>
          <w:numId w:val="4"/>
        </w:numPr>
        <w:rPr>
          <w:rFonts w:ascii="Calibri" w:hAnsi="Calibri"/>
          <w:color w:val="auto"/>
          <w:sz w:val="22"/>
          <w:szCs w:val="22"/>
        </w:rPr>
      </w:pPr>
      <w:r w:rsidRPr="00D75515">
        <w:rPr>
          <w:rFonts w:ascii="Calibri" w:hAnsi="Calibri"/>
          <w:sz w:val="22"/>
          <w:szCs w:val="22"/>
        </w:rPr>
        <w:t>Voice of the Child Reports: Pursuant to private retainer and/or Court Order, conduct and submit focused reports o</w:t>
      </w:r>
      <w:r>
        <w:rPr>
          <w:rFonts w:ascii="Calibri" w:hAnsi="Calibri"/>
          <w:sz w:val="22"/>
          <w:szCs w:val="22"/>
        </w:rPr>
        <w:t>n</w:t>
      </w:r>
      <w:r w:rsidRPr="00D75515">
        <w:rPr>
          <w:rFonts w:ascii="Calibri" w:hAnsi="Calibri"/>
          <w:sz w:val="22"/>
          <w:szCs w:val="22"/>
        </w:rPr>
        <w:t xml:space="preserve"> the views of </w:t>
      </w:r>
      <w:r>
        <w:rPr>
          <w:rFonts w:ascii="Calibri" w:hAnsi="Calibri"/>
          <w:sz w:val="22"/>
          <w:szCs w:val="22"/>
        </w:rPr>
        <w:t xml:space="preserve">the </w:t>
      </w:r>
      <w:r w:rsidRPr="00D75515">
        <w:rPr>
          <w:rFonts w:ascii="Calibri" w:hAnsi="Calibri"/>
          <w:sz w:val="22"/>
          <w:szCs w:val="22"/>
        </w:rPr>
        <w:t>chil</w:t>
      </w:r>
      <w:r>
        <w:rPr>
          <w:rFonts w:ascii="Calibri" w:hAnsi="Calibri"/>
          <w:sz w:val="22"/>
          <w:szCs w:val="22"/>
        </w:rPr>
        <w:t>d</w:t>
      </w:r>
      <w:r w:rsidRPr="00D75515">
        <w:rPr>
          <w:rFonts w:ascii="Calibri" w:hAnsi="Calibri"/>
          <w:sz w:val="22"/>
          <w:szCs w:val="22"/>
        </w:rPr>
        <w:t xml:space="preserve"> involved in custody and access matters.</w:t>
      </w:r>
    </w:p>
    <w:p w14:paraId="21A4C98D" w14:textId="77777777" w:rsidR="00C121C4" w:rsidRPr="00D75515" w:rsidRDefault="00C121C4" w:rsidP="00C121C4">
      <w:pPr>
        <w:pStyle w:val="Default"/>
        <w:outlineLvl w:val="0"/>
        <w:rPr>
          <w:rFonts w:ascii="Calibri" w:hAnsi="Calibri"/>
          <w:b/>
          <w:bCs/>
          <w:color w:val="806000"/>
          <w:sz w:val="22"/>
          <w:szCs w:val="22"/>
        </w:rPr>
      </w:pPr>
    </w:p>
    <w:p w14:paraId="49D4D79A" w14:textId="77777777" w:rsidR="00C121C4" w:rsidRPr="00D75515" w:rsidRDefault="00C121C4" w:rsidP="00C121C4">
      <w:pPr>
        <w:pStyle w:val="Default"/>
        <w:outlineLvl w:val="0"/>
        <w:rPr>
          <w:rFonts w:ascii="Calibri" w:hAnsi="Calibri"/>
          <w:b/>
          <w:bCs/>
          <w:color w:val="806000"/>
          <w:sz w:val="22"/>
          <w:szCs w:val="22"/>
        </w:rPr>
      </w:pPr>
    </w:p>
    <w:p w14:paraId="055FFD53" w14:textId="77777777" w:rsidR="00C121C4" w:rsidRPr="002263D7" w:rsidRDefault="00C121C4" w:rsidP="00C121C4">
      <w:pPr>
        <w:pStyle w:val="Default"/>
        <w:outlineLvl w:val="0"/>
        <w:rPr>
          <w:rFonts w:ascii="Calibri" w:hAnsi="Calibri"/>
          <w:color w:val="578793" w:themeColor="accent5" w:themeShade="BF"/>
          <w:sz w:val="22"/>
          <w:szCs w:val="22"/>
        </w:rPr>
      </w:pPr>
      <w:r w:rsidRPr="002263D7">
        <w:rPr>
          <w:rFonts w:ascii="Calibri" w:hAnsi="Calibri"/>
          <w:b/>
          <w:bCs/>
          <w:color w:val="578793" w:themeColor="accent5" w:themeShade="BF"/>
          <w:sz w:val="22"/>
          <w:szCs w:val="22"/>
        </w:rPr>
        <w:t xml:space="preserve">Clinical Hospital Social Worker </w:t>
      </w:r>
    </w:p>
    <w:p w14:paraId="4E860C7A" w14:textId="77777777" w:rsidR="00C121C4" w:rsidRPr="00FE1BF1" w:rsidRDefault="00C121C4" w:rsidP="00C121C4">
      <w:pPr>
        <w:pStyle w:val="Default"/>
        <w:outlineLvl w:val="0"/>
        <w:rPr>
          <w:rFonts w:ascii="Calibri" w:hAnsi="Calibri"/>
          <w:color w:val="auto"/>
          <w:sz w:val="22"/>
          <w:szCs w:val="22"/>
        </w:rPr>
      </w:pPr>
      <w:r w:rsidRPr="00FE1BF1">
        <w:rPr>
          <w:rFonts w:ascii="Calibri" w:hAnsi="Calibri"/>
          <w:b/>
          <w:bCs/>
          <w:color w:val="auto"/>
          <w:sz w:val="22"/>
          <w:szCs w:val="22"/>
        </w:rPr>
        <w:t>200</w:t>
      </w:r>
      <w:r>
        <w:rPr>
          <w:rFonts w:ascii="Calibri" w:hAnsi="Calibri"/>
          <w:b/>
          <w:bCs/>
          <w:color w:val="auto"/>
          <w:sz w:val="22"/>
          <w:szCs w:val="22"/>
        </w:rPr>
        <w:t>7-2017</w:t>
      </w:r>
    </w:p>
    <w:p w14:paraId="07998E6C" w14:textId="77777777" w:rsidR="00C121C4" w:rsidRPr="008C23E5" w:rsidRDefault="00C121C4" w:rsidP="00C121C4">
      <w:pPr>
        <w:pStyle w:val="Default"/>
        <w:outlineLvl w:val="0"/>
        <w:rPr>
          <w:rFonts w:ascii="Calibri" w:hAnsi="Calibri"/>
          <w:b/>
          <w:bCs/>
          <w:color w:val="auto"/>
          <w:sz w:val="22"/>
          <w:szCs w:val="22"/>
        </w:rPr>
      </w:pPr>
      <w:r>
        <w:rPr>
          <w:rFonts w:ascii="Calibri" w:hAnsi="Calibri"/>
          <w:b/>
          <w:bCs/>
          <w:color w:val="auto"/>
          <w:sz w:val="22"/>
          <w:szCs w:val="22"/>
        </w:rPr>
        <w:t>Children’s Hospital of Eastern Ontario</w:t>
      </w:r>
    </w:p>
    <w:p w14:paraId="28F98081" w14:textId="77777777" w:rsidR="00C121C4" w:rsidRDefault="00C121C4" w:rsidP="00C121C4">
      <w:pPr>
        <w:pStyle w:val="Default"/>
        <w:outlineLvl w:val="0"/>
        <w:rPr>
          <w:rFonts w:ascii="Calibri" w:hAnsi="Calibri"/>
          <w:color w:val="auto"/>
          <w:sz w:val="22"/>
          <w:szCs w:val="22"/>
        </w:rPr>
      </w:pPr>
      <w:r>
        <w:rPr>
          <w:rFonts w:ascii="Calibri" w:hAnsi="Calibri"/>
          <w:color w:val="auto"/>
          <w:sz w:val="22"/>
          <w:szCs w:val="22"/>
        </w:rPr>
        <w:t>Ottawa</w:t>
      </w:r>
      <w:r w:rsidRPr="00FE1BF1">
        <w:rPr>
          <w:rFonts w:ascii="Calibri" w:hAnsi="Calibri"/>
          <w:color w:val="auto"/>
          <w:sz w:val="22"/>
          <w:szCs w:val="22"/>
        </w:rPr>
        <w:t xml:space="preserve">, Ontario </w:t>
      </w:r>
    </w:p>
    <w:p w14:paraId="06C3A258" w14:textId="77777777" w:rsidR="00C121C4" w:rsidRPr="005B7B2E" w:rsidRDefault="00C121C4" w:rsidP="00C121C4">
      <w:pPr>
        <w:pStyle w:val="Default"/>
        <w:numPr>
          <w:ilvl w:val="0"/>
          <w:numId w:val="5"/>
        </w:numPr>
        <w:outlineLvl w:val="0"/>
        <w:rPr>
          <w:rFonts w:ascii="Calibri" w:hAnsi="Calibri"/>
          <w:color w:val="auto"/>
          <w:sz w:val="22"/>
          <w:szCs w:val="22"/>
        </w:rPr>
      </w:pPr>
      <w:r w:rsidRPr="005B7B2E">
        <w:rPr>
          <w:rFonts w:ascii="Calibri" w:hAnsi="Calibri"/>
          <w:bCs/>
          <w:color w:val="auto"/>
          <w:sz w:val="22"/>
          <w:szCs w:val="22"/>
        </w:rPr>
        <w:t xml:space="preserve">In various capacities including Child and Youth Protection, Emergency Department, Pediatric Intensive Care Unit and Inpatient </w:t>
      </w:r>
      <w:proofErr w:type="gramStart"/>
      <w:r w:rsidRPr="005B7B2E">
        <w:rPr>
          <w:rFonts w:ascii="Calibri" w:hAnsi="Calibri"/>
          <w:bCs/>
          <w:color w:val="auto"/>
          <w:sz w:val="22"/>
          <w:szCs w:val="22"/>
        </w:rPr>
        <w:t>Medicine</w:t>
      </w:r>
      <w:r>
        <w:rPr>
          <w:rFonts w:ascii="Calibri" w:hAnsi="Calibri"/>
          <w:bCs/>
          <w:color w:val="auto"/>
          <w:sz w:val="22"/>
          <w:szCs w:val="22"/>
        </w:rPr>
        <w:t>;</w:t>
      </w:r>
      <w:proofErr w:type="gramEnd"/>
    </w:p>
    <w:p w14:paraId="1A37B667" w14:textId="77777777" w:rsidR="00C121C4" w:rsidRPr="00FE1BF1" w:rsidRDefault="00C121C4" w:rsidP="00C121C4">
      <w:pPr>
        <w:pStyle w:val="Default"/>
        <w:numPr>
          <w:ilvl w:val="0"/>
          <w:numId w:val="5"/>
        </w:numPr>
        <w:spacing w:after="14"/>
        <w:rPr>
          <w:rFonts w:ascii="Calibri" w:hAnsi="Calibri"/>
          <w:color w:val="auto"/>
          <w:sz w:val="22"/>
          <w:szCs w:val="22"/>
        </w:rPr>
      </w:pPr>
      <w:r w:rsidRPr="00FE1BF1">
        <w:rPr>
          <w:rFonts w:ascii="Calibri" w:hAnsi="Calibri"/>
          <w:color w:val="auto"/>
          <w:sz w:val="22"/>
          <w:szCs w:val="22"/>
        </w:rPr>
        <w:t>Provided supportive</w:t>
      </w:r>
      <w:r>
        <w:rPr>
          <w:rFonts w:ascii="Calibri" w:hAnsi="Calibri"/>
          <w:color w:val="auto"/>
          <w:sz w:val="22"/>
          <w:szCs w:val="22"/>
        </w:rPr>
        <w:t>, bereavement</w:t>
      </w:r>
      <w:r w:rsidRPr="00FE1BF1">
        <w:rPr>
          <w:rFonts w:ascii="Calibri" w:hAnsi="Calibri"/>
          <w:color w:val="auto"/>
          <w:sz w:val="22"/>
          <w:szCs w:val="22"/>
        </w:rPr>
        <w:t xml:space="preserve"> counselling to </w:t>
      </w:r>
      <w:r>
        <w:rPr>
          <w:rFonts w:ascii="Calibri" w:hAnsi="Calibri"/>
          <w:color w:val="auto"/>
          <w:sz w:val="22"/>
          <w:szCs w:val="22"/>
        </w:rPr>
        <w:t xml:space="preserve">children, </w:t>
      </w:r>
      <w:r w:rsidRPr="00FE1BF1">
        <w:rPr>
          <w:rFonts w:ascii="Calibri" w:hAnsi="Calibri"/>
          <w:color w:val="auto"/>
          <w:sz w:val="22"/>
          <w:szCs w:val="22"/>
        </w:rPr>
        <w:t>individuals</w:t>
      </w:r>
      <w:r>
        <w:rPr>
          <w:rFonts w:ascii="Calibri" w:hAnsi="Calibri"/>
          <w:color w:val="auto"/>
          <w:sz w:val="22"/>
          <w:szCs w:val="22"/>
        </w:rPr>
        <w:t xml:space="preserve"> and</w:t>
      </w:r>
      <w:r w:rsidRPr="00FE1BF1">
        <w:rPr>
          <w:rFonts w:ascii="Calibri" w:hAnsi="Calibri"/>
          <w:color w:val="auto"/>
          <w:sz w:val="22"/>
          <w:szCs w:val="22"/>
        </w:rPr>
        <w:t xml:space="preserve"> families as part of a brief</w:t>
      </w:r>
      <w:r>
        <w:rPr>
          <w:rFonts w:ascii="Calibri" w:hAnsi="Calibri"/>
          <w:color w:val="auto"/>
          <w:sz w:val="22"/>
          <w:szCs w:val="22"/>
        </w:rPr>
        <w:t xml:space="preserve">, short-term intensive </w:t>
      </w:r>
      <w:r w:rsidRPr="00FE1BF1">
        <w:rPr>
          <w:rFonts w:ascii="Calibri" w:hAnsi="Calibri"/>
          <w:color w:val="auto"/>
          <w:sz w:val="22"/>
          <w:szCs w:val="22"/>
        </w:rPr>
        <w:t xml:space="preserve">counselling </w:t>
      </w:r>
      <w:proofErr w:type="gramStart"/>
      <w:r w:rsidRPr="00FE1BF1">
        <w:rPr>
          <w:rFonts w:ascii="Calibri" w:hAnsi="Calibri"/>
          <w:color w:val="auto"/>
          <w:sz w:val="22"/>
          <w:szCs w:val="22"/>
        </w:rPr>
        <w:t>mode</w:t>
      </w:r>
      <w:r>
        <w:rPr>
          <w:rFonts w:ascii="Calibri" w:hAnsi="Calibri"/>
          <w:color w:val="auto"/>
          <w:sz w:val="22"/>
          <w:szCs w:val="22"/>
        </w:rPr>
        <w:t>l;</w:t>
      </w:r>
      <w:proofErr w:type="gramEnd"/>
      <w:r w:rsidRPr="00FE1BF1">
        <w:rPr>
          <w:rFonts w:ascii="Calibri" w:hAnsi="Calibri"/>
          <w:color w:val="auto"/>
          <w:sz w:val="22"/>
          <w:szCs w:val="22"/>
        </w:rPr>
        <w:t xml:space="preserve"> </w:t>
      </w:r>
    </w:p>
    <w:p w14:paraId="665D5C3E" w14:textId="77777777" w:rsidR="00C121C4" w:rsidRPr="00FE1BF1" w:rsidRDefault="00C121C4" w:rsidP="00C121C4">
      <w:pPr>
        <w:pStyle w:val="Default"/>
        <w:numPr>
          <w:ilvl w:val="0"/>
          <w:numId w:val="5"/>
        </w:numPr>
        <w:spacing w:after="14"/>
        <w:rPr>
          <w:rFonts w:ascii="Calibri" w:hAnsi="Calibri"/>
          <w:color w:val="auto"/>
          <w:sz w:val="22"/>
          <w:szCs w:val="22"/>
        </w:rPr>
      </w:pPr>
      <w:r w:rsidRPr="00FE1BF1">
        <w:rPr>
          <w:rFonts w:ascii="Calibri" w:hAnsi="Calibri"/>
          <w:color w:val="auto"/>
          <w:sz w:val="22"/>
          <w:szCs w:val="22"/>
        </w:rPr>
        <w:t xml:space="preserve">Completed problem identification and intervention plan that was tailored to each </w:t>
      </w:r>
      <w:proofErr w:type="gramStart"/>
      <w:r w:rsidRPr="00FE1BF1">
        <w:rPr>
          <w:rFonts w:ascii="Calibri" w:hAnsi="Calibri"/>
          <w:color w:val="auto"/>
          <w:sz w:val="22"/>
          <w:szCs w:val="22"/>
        </w:rPr>
        <w:t>case</w:t>
      </w:r>
      <w:r>
        <w:rPr>
          <w:rFonts w:ascii="Calibri" w:hAnsi="Calibri"/>
          <w:color w:val="auto"/>
          <w:sz w:val="22"/>
          <w:szCs w:val="22"/>
        </w:rPr>
        <w:t>;</w:t>
      </w:r>
      <w:proofErr w:type="gramEnd"/>
      <w:r w:rsidRPr="00FE1BF1">
        <w:rPr>
          <w:rFonts w:ascii="Calibri" w:hAnsi="Calibri"/>
          <w:color w:val="auto"/>
          <w:sz w:val="22"/>
          <w:szCs w:val="22"/>
        </w:rPr>
        <w:t xml:space="preserve"> </w:t>
      </w:r>
    </w:p>
    <w:p w14:paraId="26A893A9" w14:textId="77777777" w:rsidR="00C121C4" w:rsidRDefault="00C121C4" w:rsidP="00C121C4">
      <w:pPr>
        <w:pStyle w:val="Default"/>
        <w:numPr>
          <w:ilvl w:val="0"/>
          <w:numId w:val="5"/>
        </w:numPr>
        <w:rPr>
          <w:rFonts w:ascii="Calibri" w:hAnsi="Calibri"/>
          <w:color w:val="auto"/>
          <w:sz w:val="22"/>
          <w:szCs w:val="22"/>
        </w:rPr>
      </w:pPr>
      <w:r w:rsidRPr="00FE1BF1">
        <w:rPr>
          <w:rFonts w:ascii="Calibri" w:hAnsi="Calibri"/>
          <w:color w:val="auto"/>
          <w:sz w:val="22"/>
          <w:szCs w:val="22"/>
        </w:rPr>
        <w:t xml:space="preserve">Consulted with other mental health professionals and clinical managers </w:t>
      </w:r>
      <w:r>
        <w:rPr>
          <w:rFonts w:ascii="Calibri" w:hAnsi="Calibri"/>
          <w:color w:val="auto"/>
          <w:sz w:val="22"/>
          <w:szCs w:val="22"/>
        </w:rPr>
        <w:t xml:space="preserve">for discharge </w:t>
      </w:r>
      <w:proofErr w:type="gramStart"/>
      <w:r>
        <w:rPr>
          <w:rFonts w:ascii="Calibri" w:hAnsi="Calibri"/>
          <w:color w:val="auto"/>
          <w:sz w:val="22"/>
          <w:szCs w:val="22"/>
        </w:rPr>
        <w:t>planning;</w:t>
      </w:r>
      <w:proofErr w:type="gramEnd"/>
    </w:p>
    <w:p w14:paraId="2C358BC5" w14:textId="77777777" w:rsidR="00C121C4" w:rsidRPr="00D75515" w:rsidRDefault="00C121C4" w:rsidP="00C121C4">
      <w:pPr>
        <w:numPr>
          <w:ilvl w:val="0"/>
          <w:numId w:val="5"/>
        </w:numPr>
        <w:shd w:val="clear" w:color="auto" w:fill="FFFFFF"/>
        <w:spacing w:before="100" w:beforeAutospacing="1" w:after="100" w:afterAutospacing="1" w:line="240" w:lineRule="auto"/>
        <w:rPr>
          <w:rFonts w:eastAsia="Times New Roman" w:cs="Arial"/>
          <w:color w:val="181717"/>
          <w:lang w:eastAsia="en-CA"/>
        </w:rPr>
      </w:pPr>
      <w:r w:rsidRPr="00D75515">
        <w:rPr>
          <w:rFonts w:eastAsia="Times New Roman" w:cs="Arial"/>
          <w:color w:val="181717"/>
          <w:lang w:eastAsia="en-CA"/>
        </w:rPr>
        <w:t xml:space="preserve">Provided crisis counseling and support for patients with substance abuse issues, domestic and sexual assault incidents, trauma accidents, </w:t>
      </w:r>
      <w:r>
        <w:rPr>
          <w:rFonts w:eastAsia="Times New Roman" w:cs="Arial"/>
          <w:color w:val="181717"/>
          <w:lang w:eastAsia="en-CA"/>
        </w:rPr>
        <w:t xml:space="preserve">and </w:t>
      </w:r>
      <w:r w:rsidRPr="00D75515">
        <w:rPr>
          <w:rFonts w:eastAsia="Times New Roman" w:cs="Arial"/>
          <w:color w:val="181717"/>
          <w:lang w:eastAsia="en-CA"/>
        </w:rPr>
        <w:t xml:space="preserve">prenatal </w:t>
      </w:r>
      <w:proofErr w:type="gramStart"/>
      <w:r w:rsidRPr="00D75515">
        <w:rPr>
          <w:rFonts w:eastAsia="Times New Roman" w:cs="Arial"/>
          <w:color w:val="181717"/>
          <w:lang w:eastAsia="en-CA"/>
        </w:rPr>
        <w:t>loss</w:t>
      </w:r>
      <w:r>
        <w:rPr>
          <w:rFonts w:eastAsia="Times New Roman" w:cs="Arial"/>
          <w:color w:val="181717"/>
          <w:lang w:eastAsia="en-CA"/>
        </w:rPr>
        <w:t>;</w:t>
      </w:r>
      <w:proofErr w:type="gramEnd"/>
    </w:p>
    <w:p w14:paraId="1D3FC216" w14:textId="77777777" w:rsidR="00C121C4" w:rsidRPr="00D75515" w:rsidRDefault="00C121C4" w:rsidP="00C121C4">
      <w:pPr>
        <w:numPr>
          <w:ilvl w:val="0"/>
          <w:numId w:val="5"/>
        </w:numPr>
        <w:shd w:val="clear" w:color="auto" w:fill="FFFFFF"/>
        <w:spacing w:before="100" w:beforeAutospacing="1" w:after="100" w:afterAutospacing="1" w:line="240" w:lineRule="auto"/>
        <w:rPr>
          <w:rFonts w:eastAsia="Times New Roman" w:cs="Arial"/>
          <w:color w:val="181717"/>
          <w:lang w:eastAsia="en-CA"/>
        </w:rPr>
      </w:pPr>
      <w:r w:rsidRPr="00D75515">
        <w:rPr>
          <w:rFonts w:eastAsia="Times New Roman" w:cs="Arial"/>
          <w:color w:val="181717"/>
          <w:lang w:eastAsia="en-CA"/>
        </w:rPr>
        <w:t xml:space="preserve">Assessed family situations and reported cases to Child Protective </w:t>
      </w:r>
      <w:proofErr w:type="gramStart"/>
      <w:r w:rsidRPr="00D75515">
        <w:rPr>
          <w:rFonts w:eastAsia="Times New Roman" w:cs="Arial"/>
          <w:color w:val="181717"/>
          <w:lang w:eastAsia="en-CA"/>
        </w:rPr>
        <w:t>Services;</w:t>
      </w:r>
      <w:proofErr w:type="gramEnd"/>
    </w:p>
    <w:p w14:paraId="32057E57" w14:textId="77777777" w:rsidR="00C121C4" w:rsidRPr="00D75515" w:rsidRDefault="00C121C4" w:rsidP="00C121C4">
      <w:pPr>
        <w:numPr>
          <w:ilvl w:val="0"/>
          <w:numId w:val="5"/>
        </w:numPr>
        <w:shd w:val="clear" w:color="auto" w:fill="FFFFFF"/>
        <w:spacing w:before="100" w:beforeAutospacing="1" w:after="100" w:afterAutospacing="1" w:line="240" w:lineRule="auto"/>
        <w:rPr>
          <w:rFonts w:eastAsia="Times New Roman" w:cs="Arial"/>
          <w:color w:val="181717"/>
          <w:lang w:eastAsia="en-CA"/>
        </w:rPr>
      </w:pPr>
      <w:r w:rsidRPr="00D75515">
        <w:rPr>
          <w:rFonts w:eastAsia="Times New Roman" w:cs="Arial"/>
          <w:color w:val="181717"/>
          <w:lang w:eastAsia="en-CA"/>
        </w:rPr>
        <w:t xml:space="preserve">Performed psychosocial </w:t>
      </w:r>
      <w:proofErr w:type="gramStart"/>
      <w:r w:rsidRPr="00D75515">
        <w:rPr>
          <w:rFonts w:eastAsia="Times New Roman" w:cs="Arial"/>
          <w:color w:val="181717"/>
          <w:lang w:eastAsia="en-CA"/>
        </w:rPr>
        <w:t>assessments;</w:t>
      </w:r>
      <w:proofErr w:type="gramEnd"/>
    </w:p>
    <w:p w14:paraId="17CC99DD" w14:textId="77777777" w:rsidR="00C121C4" w:rsidRPr="00D75515" w:rsidRDefault="00C121C4" w:rsidP="00C121C4">
      <w:pPr>
        <w:numPr>
          <w:ilvl w:val="0"/>
          <w:numId w:val="5"/>
        </w:numPr>
        <w:shd w:val="clear" w:color="auto" w:fill="FFFFFF"/>
        <w:spacing w:before="100" w:beforeAutospacing="1" w:after="100" w:afterAutospacing="1" w:line="240" w:lineRule="auto"/>
        <w:rPr>
          <w:rFonts w:eastAsia="Times New Roman" w:cs="Arial"/>
          <w:color w:val="181717"/>
          <w:lang w:eastAsia="en-CA"/>
        </w:rPr>
      </w:pPr>
      <w:r w:rsidRPr="00D75515">
        <w:rPr>
          <w:rFonts w:eastAsia="Times New Roman" w:cs="Arial"/>
          <w:color w:val="181717"/>
          <w:lang w:eastAsia="en-CA"/>
        </w:rPr>
        <w:t xml:space="preserve">Identified barriers to medical care as well as social determinants of </w:t>
      </w:r>
      <w:proofErr w:type="gramStart"/>
      <w:r w:rsidRPr="00D75515">
        <w:rPr>
          <w:rFonts w:eastAsia="Times New Roman" w:cs="Arial"/>
          <w:color w:val="181717"/>
          <w:lang w:eastAsia="en-CA"/>
        </w:rPr>
        <w:t>health;</w:t>
      </w:r>
      <w:proofErr w:type="gramEnd"/>
    </w:p>
    <w:p w14:paraId="1F3766FD" w14:textId="77777777" w:rsidR="00C121C4" w:rsidRPr="00D75515" w:rsidRDefault="00C121C4" w:rsidP="00C121C4">
      <w:pPr>
        <w:numPr>
          <w:ilvl w:val="0"/>
          <w:numId w:val="5"/>
        </w:numPr>
        <w:shd w:val="clear" w:color="auto" w:fill="FFFFFF"/>
        <w:spacing w:before="100" w:beforeAutospacing="1" w:after="100" w:afterAutospacing="1" w:line="240" w:lineRule="auto"/>
        <w:rPr>
          <w:rFonts w:eastAsia="Times New Roman" w:cs="Arial"/>
          <w:color w:val="181717"/>
          <w:lang w:eastAsia="en-CA"/>
        </w:rPr>
      </w:pPr>
      <w:r w:rsidRPr="00D75515">
        <w:rPr>
          <w:rFonts w:eastAsia="Times New Roman" w:cs="Arial"/>
          <w:color w:val="181717"/>
          <w:lang w:eastAsia="en-CA"/>
        </w:rPr>
        <w:t>Communicated with external organizations in the community, as well as on-site providers to facilitate adherence to the care plan (</w:t>
      </w:r>
      <w:proofErr w:type="gramStart"/>
      <w:r w:rsidRPr="00D75515">
        <w:rPr>
          <w:rFonts w:eastAsia="Times New Roman" w:cs="Arial"/>
          <w:color w:val="181717"/>
          <w:lang w:eastAsia="en-CA"/>
        </w:rPr>
        <w:t>e.g.</w:t>
      </w:r>
      <w:proofErr w:type="gramEnd"/>
      <w:r w:rsidRPr="00D75515">
        <w:rPr>
          <w:rFonts w:eastAsia="Times New Roman" w:cs="Arial"/>
          <w:color w:val="181717"/>
          <w:lang w:eastAsia="en-CA"/>
        </w:rPr>
        <w:t xml:space="preserve"> transportation, legal, housing);</w:t>
      </w:r>
    </w:p>
    <w:p w14:paraId="2B76B820" w14:textId="77777777" w:rsidR="00C121C4" w:rsidRPr="00D75515" w:rsidRDefault="00C121C4" w:rsidP="00C121C4">
      <w:pPr>
        <w:numPr>
          <w:ilvl w:val="0"/>
          <w:numId w:val="5"/>
        </w:numPr>
        <w:shd w:val="clear" w:color="auto" w:fill="FFFFFF"/>
        <w:spacing w:before="100" w:beforeAutospacing="1" w:after="100" w:afterAutospacing="1" w:line="240" w:lineRule="auto"/>
        <w:rPr>
          <w:rFonts w:eastAsia="Times New Roman" w:cs="Arial"/>
          <w:color w:val="181717"/>
          <w:lang w:eastAsia="en-CA"/>
        </w:rPr>
      </w:pPr>
      <w:r w:rsidRPr="00D75515">
        <w:rPr>
          <w:rFonts w:eastAsia="Times New Roman" w:cs="Arial"/>
          <w:color w:val="181717"/>
          <w:lang w:eastAsia="en-CA"/>
        </w:rPr>
        <w:t>Educated patients/caregiver</w:t>
      </w:r>
      <w:r>
        <w:rPr>
          <w:rFonts w:eastAsia="Times New Roman" w:cs="Arial"/>
          <w:color w:val="181717"/>
          <w:lang w:eastAsia="en-CA"/>
        </w:rPr>
        <w:t>s</w:t>
      </w:r>
      <w:r w:rsidRPr="00D75515">
        <w:rPr>
          <w:rFonts w:eastAsia="Times New Roman" w:cs="Arial"/>
          <w:color w:val="181717"/>
          <w:lang w:eastAsia="en-CA"/>
        </w:rPr>
        <w:t xml:space="preserve"> on how to navigate the health system, connecting them to resources, and empowering them to use these resources.</w:t>
      </w:r>
    </w:p>
    <w:p w14:paraId="048270A8" w14:textId="77777777" w:rsidR="00C121C4" w:rsidRPr="00D75515" w:rsidRDefault="00C121C4" w:rsidP="00C121C4">
      <w:pPr>
        <w:pStyle w:val="Default"/>
        <w:rPr>
          <w:rFonts w:ascii="Calibri" w:hAnsi="Calibri"/>
          <w:color w:val="833C0B"/>
          <w:sz w:val="22"/>
          <w:szCs w:val="22"/>
        </w:rPr>
      </w:pPr>
    </w:p>
    <w:p w14:paraId="1B288605" w14:textId="77777777" w:rsidR="00C121C4" w:rsidRPr="002263D7" w:rsidRDefault="00C121C4" w:rsidP="00C121C4">
      <w:pPr>
        <w:pStyle w:val="Default"/>
        <w:outlineLvl w:val="0"/>
        <w:rPr>
          <w:rFonts w:ascii="Calibri" w:hAnsi="Calibri"/>
          <w:b/>
          <w:bCs/>
          <w:color w:val="578793" w:themeColor="accent5" w:themeShade="BF"/>
          <w:sz w:val="22"/>
          <w:szCs w:val="22"/>
        </w:rPr>
      </w:pPr>
      <w:r w:rsidRPr="002263D7">
        <w:rPr>
          <w:rFonts w:ascii="Calibri" w:hAnsi="Calibri"/>
          <w:b/>
          <w:bCs/>
          <w:color w:val="578793" w:themeColor="accent5" w:themeShade="BF"/>
          <w:sz w:val="22"/>
          <w:szCs w:val="22"/>
        </w:rPr>
        <w:t>Child Protection Worker</w:t>
      </w:r>
    </w:p>
    <w:p w14:paraId="7CAA2F00" w14:textId="77777777" w:rsidR="00C121C4" w:rsidRPr="00D75515" w:rsidRDefault="00C121C4" w:rsidP="00C121C4">
      <w:pPr>
        <w:shd w:val="clear" w:color="auto" w:fill="FDFDFD"/>
        <w:spacing w:after="0" w:line="240" w:lineRule="auto"/>
        <w:rPr>
          <w:rFonts w:eastAsia="Times New Roman"/>
          <w:lang w:eastAsia="en-CA"/>
        </w:rPr>
      </w:pPr>
      <w:r w:rsidRPr="00D75515">
        <w:rPr>
          <w:rFonts w:eastAsia="Times New Roman"/>
          <w:lang w:eastAsia="en-CA"/>
        </w:rPr>
        <w:t>1995 – 2007</w:t>
      </w:r>
    </w:p>
    <w:p w14:paraId="27DA1441" w14:textId="77777777" w:rsidR="00C121C4" w:rsidRPr="00D75515" w:rsidRDefault="00C121C4" w:rsidP="00C121C4">
      <w:pPr>
        <w:shd w:val="clear" w:color="auto" w:fill="FDFDFD"/>
        <w:spacing w:after="0" w:line="240" w:lineRule="auto"/>
        <w:rPr>
          <w:rFonts w:eastAsia="Times New Roman"/>
          <w:lang w:eastAsia="en-CA"/>
        </w:rPr>
      </w:pPr>
      <w:r w:rsidRPr="00D75515">
        <w:rPr>
          <w:rFonts w:eastAsia="Times New Roman"/>
          <w:lang w:eastAsia="en-CA"/>
        </w:rPr>
        <w:t>Children’s Aid Society of Toronto</w:t>
      </w:r>
    </w:p>
    <w:p w14:paraId="7447C1D3" w14:textId="77777777" w:rsidR="00C121C4" w:rsidRPr="00D75515" w:rsidRDefault="00C121C4" w:rsidP="00C121C4">
      <w:pPr>
        <w:shd w:val="clear" w:color="auto" w:fill="FDFDFD"/>
        <w:spacing w:after="0" w:line="240" w:lineRule="auto"/>
        <w:rPr>
          <w:rFonts w:eastAsia="Times New Roman"/>
          <w:lang w:eastAsia="en-CA"/>
        </w:rPr>
      </w:pPr>
      <w:r w:rsidRPr="00D75515">
        <w:rPr>
          <w:rFonts w:eastAsia="Times New Roman"/>
          <w:lang w:eastAsia="en-CA"/>
        </w:rPr>
        <w:t>Ottawa Children’s Aid Society</w:t>
      </w:r>
    </w:p>
    <w:p w14:paraId="7FE3AF0A"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Wide breadth and depth of child advocacy and community service </w:t>
      </w:r>
      <w:proofErr w:type="gramStart"/>
      <w:r w:rsidRPr="00D75515">
        <w:rPr>
          <w:rFonts w:eastAsia="Times New Roman"/>
          <w:color w:val="333333"/>
          <w:lang w:eastAsia="en-CA"/>
        </w:rPr>
        <w:t>experience;</w:t>
      </w:r>
      <w:proofErr w:type="gramEnd"/>
    </w:p>
    <w:p w14:paraId="5CBF0858"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lastRenderedPageBreak/>
        <w:t xml:space="preserve">Excellent familiarity with child rights and protection principles and </w:t>
      </w:r>
      <w:proofErr w:type="gramStart"/>
      <w:r w:rsidRPr="00D75515">
        <w:rPr>
          <w:rFonts w:eastAsia="Times New Roman"/>
          <w:color w:val="333333"/>
          <w:lang w:eastAsia="en-CA"/>
        </w:rPr>
        <w:t>procedures;</w:t>
      </w:r>
      <w:proofErr w:type="gramEnd"/>
    </w:p>
    <w:p w14:paraId="27AFFF99"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Superior expertise in child protection investigative processes and </w:t>
      </w:r>
      <w:proofErr w:type="gramStart"/>
      <w:r w:rsidRPr="00D75515">
        <w:rPr>
          <w:rFonts w:eastAsia="Times New Roman"/>
          <w:color w:val="333333"/>
          <w:lang w:eastAsia="en-CA"/>
        </w:rPr>
        <w:t>protocols;</w:t>
      </w:r>
      <w:proofErr w:type="gramEnd"/>
    </w:p>
    <w:p w14:paraId="25ED4C14"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Exceptional experience in the court system pertaining to child </w:t>
      </w:r>
      <w:proofErr w:type="gramStart"/>
      <w:r w:rsidRPr="00D75515">
        <w:rPr>
          <w:rFonts w:eastAsia="Times New Roman"/>
          <w:color w:val="333333"/>
          <w:lang w:eastAsia="en-CA"/>
        </w:rPr>
        <w:t>protection;</w:t>
      </w:r>
      <w:proofErr w:type="gramEnd"/>
    </w:p>
    <w:p w14:paraId="1B8C5749"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Strong independent decision-making and critical thinking </w:t>
      </w:r>
      <w:proofErr w:type="gramStart"/>
      <w:r w:rsidRPr="00D75515">
        <w:rPr>
          <w:rFonts w:eastAsia="Times New Roman"/>
          <w:color w:val="333333"/>
          <w:lang w:eastAsia="en-CA"/>
        </w:rPr>
        <w:t>abilities;</w:t>
      </w:r>
      <w:proofErr w:type="gramEnd"/>
    </w:p>
    <w:p w14:paraId="71FD51F3"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High skills in providing community service referrals to families as </w:t>
      </w:r>
      <w:proofErr w:type="gramStart"/>
      <w:r w:rsidRPr="00D75515">
        <w:rPr>
          <w:rFonts w:eastAsia="Times New Roman"/>
          <w:color w:val="333333"/>
          <w:lang w:eastAsia="en-CA"/>
        </w:rPr>
        <w:t>appropriate;</w:t>
      </w:r>
      <w:proofErr w:type="gramEnd"/>
    </w:p>
    <w:p w14:paraId="1E3DCD97"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Committed to maintaining a structural therapy approach with </w:t>
      </w:r>
      <w:proofErr w:type="gramStart"/>
      <w:r w:rsidRPr="00D75515">
        <w:rPr>
          <w:rFonts w:eastAsia="Times New Roman"/>
          <w:color w:val="333333"/>
          <w:lang w:eastAsia="en-CA"/>
        </w:rPr>
        <w:t>clients;</w:t>
      </w:r>
      <w:proofErr w:type="gramEnd"/>
    </w:p>
    <w:p w14:paraId="4404EC80"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Adept at assessing children and families in </w:t>
      </w:r>
      <w:proofErr w:type="gramStart"/>
      <w:r w:rsidRPr="00D75515">
        <w:rPr>
          <w:rFonts w:eastAsia="Times New Roman"/>
          <w:color w:val="333333"/>
          <w:lang w:eastAsia="en-CA"/>
        </w:rPr>
        <w:t>crisis;</w:t>
      </w:r>
      <w:proofErr w:type="gramEnd"/>
    </w:p>
    <w:p w14:paraId="0BF1D1C1"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Agile at managing multiple </w:t>
      </w:r>
      <w:proofErr w:type="gramStart"/>
      <w:r w:rsidRPr="00D75515">
        <w:rPr>
          <w:rFonts w:eastAsia="Times New Roman"/>
          <w:color w:val="333333"/>
          <w:lang w:eastAsia="en-CA"/>
        </w:rPr>
        <w:t>workplace</w:t>
      </w:r>
      <w:proofErr w:type="gramEnd"/>
      <w:r w:rsidRPr="00D75515">
        <w:rPr>
          <w:rFonts w:eastAsia="Times New Roman"/>
          <w:color w:val="333333"/>
          <w:lang w:eastAsia="en-CA"/>
        </w:rPr>
        <w:t xml:space="preserve"> demands with ongoing projects;</w:t>
      </w:r>
    </w:p>
    <w:p w14:paraId="57089820"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Active listener and a critical thinker in both assessment and therapy </w:t>
      </w:r>
      <w:proofErr w:type="gramStart"/>
      <w:r w:rsidRPr="00D75515">
        <w:rPr>
          <w:rFonts w:eastAsia="Times New Roman"/>
          <w:color w:val="333333"/>
          <w:lang w:eastAsia="en-CA"/>
        </w:rPr>
        <w:t>environments;</w:t>
      </w:r>
      <w:proofErr w:type="gramEnd"/>
    </w:p>
    <w:p w14:paraId="7FC0FA9C"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 xml:space="preserve">Effective at managing the demands of a documentation </w:t>
      </w:r>
      <w:proofErr w:type="gramStart"/>
      <w:r w:rsidRPr="00D75515">
        <w:rPr>
          <w:rFonts w:eastAsia="Times New Roman"/>
          <w:color w:val="333333"/>
          <w:lang w:eastAsia="en-CA"/>
        </w:rPr>
        <w:t>workload;</w:t>
      </w:r>
      <w:proofErr w:type="gramEnd"/>
    </w:p>
    <w:p w14:paraId="295B1D99" w14:textId="77777777" w:rsidR="00C121C4" w:rsidRPr="00D75515" w:rsidRDefault="00C121C4" w:rsidP="00C121C4">
      <w:pPr>
        <w:numPr>
          <w:ilvl w:val="0"/>
          <w:numId w:val="6"/>
        </w:numPr>
        <w:shd w:val="clear" w:color="auto" w:fill="FDFDFD"/>
        <w:spacing w:before="100" w:beforeAutospacing="1" w:after="100" w:afterAutospacing="1" w:line="294" w:lineRule="atLeast"/>
        <w:rPr>
          <w:rFonts w:eastAsia="Times New Roman"/>
          <w:color w:val="333333"/>
          <w:lang w:eastAsia="en-CA"/>
        </w:rPr>
      </w:pPr>
      <w:r w:rsidRPr="00D75515">
        <w:rPr>
          <w:rFonts w:eastAsia="Times New Roman"/>
          <w:color w:val="333333"/>
          <w:lang w:eastAsia="en-CA"/>
        </w:rPr>
        <w:t>Provided supervision to an Intake team for a period of one year.</w:t>
      </w:r>
    </w:p>
    <w:p w14:paraId="278B31DA" w14:textId="77777777" w:rsidR="00C121C4" w:rsidRPr="00FE1BF1" w:rsidRDefault="00C121C4" w:rsidP="00C121C4">
      <w:pPr>
        <w:pStyle w:val="Default"/>
        <w:rPr>
          <w:rFonts w:ascii="Calibri" w:hAnsi="Calibri"/>
          <w:color w:val="auto"/>
          <w:sz w:val="22"/>
          <w:szCs w:val="22"/>
        </w:rPr>
      </w:pPr>
    </w:p>
    <w:p w14:paraId="220445AC" w14:textId="77777777" w:rsidR="00C121C4" w:rsidRPr="002263D7" w:rsidRDefault="00C121C4" w:rsidP="00C121C4">
      <w:pPr>
        <w:pStyle w:val="Default"/>
        <w:outlineLvl w:val="0"/>
        <w:rPr>
          <w:rFonts w:ascii="Calibri" w:hAnsi="Calibri"/>
          <w:color w:val="578793" w:themeColor="accent5" w:themeShade="BF"/>
          <w:sz w:val="26"/>
          <w:szCs w:val="26"/>
        </w:rPr>
      </w:pPr>
      <w:r w:rsidRPr="002263D7">
        <w:rPr>
          <w:rFonts w:ascii="Calibri" w:hAnsi="Calibri"/>
          <w:b/>
          <w:bCs/>
          <w:color w:val="578793" w:themeColor="accent5" w:themeShade="BF"/>
          <w:sz w:val="26"/>
          <w:szCs w:val="26"/>
        </w:rPr>
        <w:t xml:space="preserve">Membership/Other </w:t>
      </w:r>
    </w:p>
    <w:p w14:paraId="18F1AA48" w14:textId="77777777" w:rsidR="00C121C4" w:rsidRPr="00D75515" w:rsidRDefault="00C121C4" w:rsidP="00C121C4">
      <w:pPr>
        <w:pStyle w:val="Default"/>
        <w:numPr>
          <w:ilvl w:val="0"/>
          <w:numId w:val="3"/>
        </w:numPr>
        <w:rPr>
          <w:rFonts w:ascii="Calibri" w:hAnsi="Calibri" w:cs="Calibri"/>
          <w:color w:val="auto"/>
          <w:sz w:val="22"/>
          <w:szCs w:val="22"/>
        </w:rPr>
      </w:pPr>
      <w:r w:rsidRPr="00D75515">
        <w:rPr>
          <w:rFonts w:ascii="Calibri" w:hAnsi="Calibri" w:cs="Calibri"/>
          <w:color w:val="auto"/>
          <w:sz w:val="22"/>
          <w:szCs w:val="22"/>
        </w:rPr>
        <w:t xml:space="preserve">Member in good standing with the College of Social Workers and Social Services Workers since </w:t>
      </w:r>
      <w:proofErr w:type="gramStart"/>
      <w:r w:rsidRPr="00D75515">
        <w:rPr>
          <w:rFonts w:ascii="Calibri" w:hAnsi="Calibri" w:cs="Calibri"/>
          <w:color w:val="auto"/>
          <w:sz w:val="22"/>
          <w:szCs w:val="22"/>
        </w:rPr>
        <w:t>2007</w:t>
      </w:r>
      <w:r>
        <w:rPr>
          <w:rFonts w:ascii="Calibri" w:hAnsi="Calibri" w:cs="Calibri"/>
          <w:color w:val="auto"/>
          <w:sz w:val="22"/>
          <w:szCs w:val="22"/>
        </w:rPr>
        <w:t>;</w:t>
      </w:r>
      <w:proofErr w:type="gramEnd"/>
    </w:p>
    <w:p w14:paraId="0A1E5AFC" w14:textId="77777777" w:rsidR="00C121C4" w:rsidRDefault="00C121C4" w:rsidP="00C121C4">
      <w:pPr>
        <w:pStyle w:val="Default"/>
        <w:numPr>
          <w:ilvl w:val="0"/>
          <w:numId w:val="3"/>
        </w:numPr>
        <w:rPr>
          <w:rFonts w:ascii="Calibri" w:hAnsi="Calibri" w:cs="Calibri"/>
          <w:color w:val="auto"/>
          <w:sz w:val="22"/>
          <w:szCs w:val="22"/>
        </w:rPr>
      </w:pPr>
      <w:r w:rsidRPr="00D75515">
        <w:rPr>
          <w:rFonts w:ascii="Calibri" w:hAnsi="Calibri" w:cs="Calibri"/>
          <w:color w:val="auto"/>
          <w:sz w:val="22"/>
          <w:szCs w:val="22"/>
        </w:rPr>
        <w:t xml:space="preserve">Member of the Canadian Association of Social </w:t>
      </w:r>
      <w:proofErr w:type="gramStart"/>
      <w:r w:rsidRPr="00D75515">
        <w:rPr>
          <w:rFonts w:ascii="Calibri" w:hAnsi="Calibri" w:cs="Calibri"/>
          <w:color w:val="auto"/>
          <w:sz w:val="22"/>
          <w:szCs w:val="22"/>
        </w:rPr>
        <w:t>Workers</w:t>
      </w:r>
      <w:r>
        <w:rPr>
          <w:rFonts w:ascii="Calibri" w:hAnsi="Calibri" w:cs="Calibri"/>
          <w:color w:val="auto"/>
          <w:sz w:val="22"/>
          <w:szCs w:val="22"/>
        </w:rPr>
        <w:t>;</w:t>
      </w:r>
      <w:proofErr w:type="gramEnd"/>
    </w:p>
    <w:p w14:paraId="49952C52" w14:textId="77777777" w:rsidR="00C121C4" w:rsidRDefault="00C121C4" w:rsidP="00C121C4">
      <w:pPr>
        <w:pStyle w:val="Default"/>
        <w:numPr>
          <w:ilvl w:val="0"/>
          <w:numId w:val="3"/>
        </w:numPr>
        <w:rPr>
          <w:rFonts w:ascii="Calibri" w:hAnsi="Calibri" w:cs="Calibri"/>
          <w:color w:val="auto"/>
          <w:sz w:val="22"/>
          <w:szCs w:val="22"/>
        </w:rPr>
      </w:pPr>
      <w:r>
        <w:rPr>
          <w:rFonts w:ascii="Calibri" w:hAnsi="Calibri" w:cs="Calibri"/>
          <w:color w:val="auto"/>
          <w:sz w:val="22"/>
          <w:szCs w:val="22"/>
        </w:rPr>
        <w:t xml:space="preserve">Member of the Ontario Association of Social </w:t>
      </w:r>
      <w:proofErr w:type="gramStart"/>
      <w:r>
        <w:rPr>
          <w:rFonts w:ascii="Calibri" w:hAnsi="Calibri" w:cs="Calibri"/>
          <w:color w:val="auto"/>
          <w:sz w:val="22"/>
          <w:szCs w:val="22"/>
        </w:rPr>
        <w:t>Workers;</w:t>
      </w:r>
      <w:proofErr w:type="gramEnd"/>
    </w:p>
    <w:p w14:paraId="7AD21728" w14:textId="77777777" w:rsidR="00C121C4" w:rsidRPr="00D75515" w:rsidRDefault="00C121C4" w:rsidP="00C121C4">
      <w:pPr>
        <w:pStyle w:val="Default"/>
        <w:numPr>
          <w:ilvl w:val="0"/>
          <w:numId w:val="3"/>
        </w:numPr>
        <w:rPr>
          <w:rFonts w:ascii="Calibri" w:hAnsi="Calibri" w:cs="Calibri"/>
          <w:color w:val="auto"/>
          <w:sz w:val="22"/>
          <w:szCs w:val="22"/>
        </w:rPr>
      </w:pPr>
      <w:r>
        <w:rPr>
          <w:rFonts w:ascii="Calibri" w:hAnsi="Calibri" w:cs="Calibri"/>
          <w:color w:val="auto"/>
          <w:sz w:val="22"/>
          <w:szCs w:val="22"/>
        </w:rPr>
        <w:t>Member of the Association of Family and Conciliation Courts</w:t>
      </w:r>
    </w:p>
    <w:p w14:paraId="68CF63C6" w14:textId="77777777" w:rsidR="00C121C4" w:rsidRPr="00D75515" w:rsidRDefault="00C121C4" w:rsidP="00C121C4">
      <w:pPr>
        <w:pStyle w:val="Default"/>
        <w:rPr>
          <w:rFonts w:ascii="Calibri" w:hAnsi="Calibri"/>
          <w:b/>
          <w:bCs/>
          <w:color w:val="806000"/>
          <w:sz w:val="26"/>
          <w:szCs w:val="26"/>
        </w:rPr>
      </w:pPr>
    </w:p>
    <w:p w14:paraId="773381B6" w14:textId="77777777" w:rsidR="00C121C4" w:rsidRPr="002263D7" w:rsidRDefault="00C121C4" w:rsidP="00C121C4">
      <w:pPr>
        <w:pStyle w:val="Default"/>
        <w:rPr>
          <w:rFonts w:ascii="Calibri" w:hAnsi="Calibri"/>
          <w:b/>
          <w:bCs/>
          <w:color w:val="578793" w:themeColor="accent5" w:themeShade="BF"/>
          <w:sz w:val="26"/>
          <w:szCs w:val="26"/>
        </w:rPr>
      </w:pPr>
      <w:r w:rsidRPr="002263D7">
        <w:rPr>
          <w:rFonts w:ascii="Calibri" w:hAnsi="Calibri"/>
          <w:b/>
          <w:bCs/>
          <w:color w:val="578793" w:themeColor="accent5" w:themeShade="BF"/>
          <w:sz w:val="26"/>
          <w:szCs w:val="26"/>
        </w:rPr>
        <w:t xml:space="preserve">Additional Training: </w:t>
      </w:r>
    </w:p>
    <w:p w14:paraId="0E041AB5"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 xml:space="preserve">Fundamentals of Conducting Child Custody Evaluations, March 16-18 &amp; March 22-24, 2021; continuing education </w:t>
      </w:r>
      <w:proofErr w:type="gramStart"/>
      <w:r>
        <w:rPr>
          <w:rFonts w:ascii="Calibri" w:hAnsi="Calibri"/>
          <w:color w:val="auto"/>
          <w:sz w:val="22"/>
          <w:szCs w:val="22"/>
        </w:rPr>
        <w:t>credits;</w:t>
      </w:r>
      <w:proofErr w:type="gramEnd"/>
    </w:p>
    <w:p w14:paraId="4E814155"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 xml:space="preserve">Office of the Children’s Lawyer, Virtual Interview training, July </w:t>
      </w:r>
      <w:proofErr w:type="gramStart"/>
      <w:r>
        <w:rPr>
          <w:rFonts w:ascii="Calibri" w:hAnsi="Calibri"/>
          <w:color w:val="auto"/>
          <w:sz w:val="22"/>
          <w:szCs w:val="22"/>
        </w:rPr>
        <w:t>2020;</w:t>
      </w:r>
      <w:proofErr w:type="gramEnd"/>
    </w:p>
    <w:p w14:paraId="4FB440D4" w14:textId="77777777" w:rsidR="00C121C4" w:rsidRPr="0076739E" w:rsidRDefault="00C121C4" w:rsidP="00C121C4">
      <w:pPr>
        <w:pStyle w:val="Default"/>
        <w:numPr>
          <w:ilvl w:val="0"/>
          <w:numId w:val="2"/>
        </w:numPr>
        <w:rPr>
          <w:rFonts w:ascii="Calibri" w:hAnsi="Calibri" w:cs="Calibri"/>
          <w:color w:val="auto"/>
          <w:sz w:val="22"/>
          <w:szCs w:val="22"/>
        </w:rPr>
      </w:pPr>
      <w:r>
        <w:rPr>
          <w:rFonts w:ascii="Calibri" w:hAnsi="Calibri"/>
          <w:color w:val="auto"/>
          <w:sz w:val="22"/>
          <w:szCs w:val="22"/>
        </w:rPr>
        <w:t xml:space="preserve">Office of the Children’s Lawyer, </w:t>
      </w:r>
      <w:r w:rsidRPr="0076739E">
        <w:rPr>
          <w:rFonts w:ascii="Calibri" w:hAnsi="Calibri" w:cs="Calibri"/>
          <w:color w:val="0D0D0D"/>
          <w:sz w:val="22"/>
          <w:szCs w:val="22"/>
          <w:shd w:val="clear" w:color="auto" w:fill="FFFFFF"/>
        </w:rPr>
        <w:t xml:space="preserve">PPE and Critical Supply Usage in the Workplace During COVID-19, November </w:t>
      </w:r>
      <w:proofErr w:type="gramStart"/>
      <w:r w:rsidRPr="0076739E">
        <w:rPr>
          <w:rFonts w:ascii="Calibri" w:hAnsi="Calibri" w:cs="Calibri"/>
          <w:color w:val="0D0D0D"/>
          <w:sz w:val="22"/>
          <w:szCs w:val="22"/>
          <w:shd w:val="clear" w:color="auto" w:fill="FFFFFF"/>
        </w:rPr>
        <w:t>2020;</w:t>
      </w:r>
      <w:proofErr w:type="gramEnd"/>
    </w:p>
    <w:p w14:paraId="5127F4E2" w14:textId="77777777" w:rsidR="00C121C4" w:rsidRPr="00A677B2" w:rsidRDefault="00C121C4" w:rsidP="00C121C4">
      <w:pPr>
        <w:pStyle w:val="Default"/>
        <w:numPr>
          <w:ilvl w:val="0"/>
          <w:numId w:val="2"/>
        </w:numPr>
        <w:rPr>
          <w:rFonts w:ascii="Calibri" w:hAnsi="Calibri" w:cs="Calibri"/>
          <w:color w:val="auto"/>
          <w:sz w:val="22"/>
          <w:szCs w:val="22"/>
        </w:rPr>
      </w:pPr>
      <w:r>
        <w:rPr>
          <w:rFonts w:ascii="Calibri" w:hAnsi="Calibri"/>
          <w:color w:val="auto"/>
          <w:sz w:val="22"/>
          <w:szCs w:val="22"/>
        </w:rPr>
        <w:t xml:space="preserve">Office of the Children’s Lawyer, </w:t>
      </w:r>
      <w:r w:rsidRPr="00A677B2">
        <w:rPr>
          <w:rStyle w:val="il"/>
          <w:rFonts w:ascii="Calibri" w:hAnsi="Calibri" w:cs="Calibri"/>
          <w:color w:val="202124"/>
          <w:sz w:val="22"/>
          <w:szCs w:val="22"/>
          <w:shd w:val="clear" w:color="auto" w:fill="FFFFFF"/>
        </w:rPr>
        <w:t>Virtual</w:t>
      </w:r>
      <w:r w:rsidRPr="00A677B2">
        <w:rPr>
          <w:rFonts w:ascii="Calibri" w:hAnsi="Calibri" w:cs="Calibri"/>
          <w:color w:val="202124"/>
          <w:sz w:val="22"/>
          <w:szCs w:val="22"/>
          <w:shd w:val="clear" w:color="auto" w:fill="FFFFFF"/>
        </w:rPr>
        <w:t> Town Hall and COVID-19 Safety Seminar</w:t>
      </w:r>
      <w:r>
        <w:rPr>
          <w:rFonts w:ascii="Calibri" w:hAnsi="Calibri" w:cs="Calibri"/>
          <w:color w:val="202124"/>
          <w:sz w:val="22"/>
          <w:szCs w:val="22"/>
          <w:shd w:val="clear" w:color="auto" w:fill="FFFFFF"/>
        </w:rPr>
        <w:t xml:space="preserve">; June </w:t>
      </w:r>
      <w:proofErr w:type="gramStart"/>
      <w:r>
        <w:rPr>
          <w:rFonts w:ascii="Calibri" w:hAnsi="Calibri" w:cs="Calibri"/>
          <w:color w:val="202124"/>
          <w:sz w:val="22"/>
          <w:szCs w:val="22"/>
          <w:shd w:val="clear" w:color="auto" w:fill="FFFFFF"/>
        </w:rPr>
        <w:t>2020;</w:t>
      </w:r>
      <w:proofErr w:type="gramEnd"/>
    </w:p>
    <w:p w14:paraId="04EA6336" w14:textId="77777777" w:rsidR="00C121C4" w:rsidRPr="00A677B2"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 xml:space="preserve">Office of the Children’s Lawyer, Spring Engagement Sessions, Voice of the Child and Focused Reports, </w:t>
      </w:r>
      <w:proofErr w:type="gramStart"/>
      <w:r>
        <w:rPr>
          <w:rFonts w:ascii="Calibri" w:hAnsi="Calibri"/>
          <w:color w:val="auto"/>
          <w:sz w:val="22"/>
          <w:szCs w:val="22"/>
        </w:rPr>
        <w:t>2018;</w:t>
      </w:r>
      <w:proofErr w:type="gramEnd"/>
    </w:p>
    <w:p w14:paraId="2EECD1AE"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The Phenomena of Violent Extremism, the RCMP Terrorism Prevention Program and Intervention Team, 2016</w:t>
      </w:r>
    </w:p>
    <w:p w14:paraId="4E34C97E"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Collaborative Problem Solving, 2012</w:t>
      </w:r>
    </w:p>
    <w:p w14:paraId="5A22B2F9"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Ontario Domestic Violence Risk Assessment training, 2011</w:t>
      </w:r>
    </w:p>
    <w:p w14:paraId="0038F040"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Solution Focused Therapy, Motivational Interviewing and Strength Based Interventions with Families, 2011</w:t>
      </w:r>
    </w:p>
    <w:p w14:paraId="2365690B"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Ontario Pediatric Sexual Assault/Abuse training, 2010</w:t>
      </w:r>
    </w:p>
    <w:p w14:paraId="047BA1C5"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Eastern Ontario Trauma Conference, 2010</w:t>
      </w:r>
    </w:p>
    <w:p w14:paraId="15F9AB1B"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Bereavement Therapy training, 2009</w:t>
      </w:r>
    </w:p>
    <w:p w14:paraId="2625E88D"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Child and Youth Maltreatment conference, San Diego, California 2008 &amp; 2010</w:t>
      </w:r>
    </w:p>
    <w:p w14:paraId="1757367A"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Palliative Care 2-day seminar, 2008</w:t>
      </w:r>
    </w:p>
    <w:p w14:paraId="07D1A437"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Responding to Child and Youth Victims of Sexual Exploitation on the Internet, 2007</w:t>
      </w:r>
    </w:p>
    <w:p w14:paraId="109586CF"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Drug Endangered Children: Equating Drug Activity to Child Abuse, 2006</w:t>
      </w:r>
    </w:p>
    <w:p w14:paraId="536168D9" w14:textId="77777777" w:rsidR="00C121C4"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Domestic Violence &amp; Infants: Traumatic Effects &amp; Community Response, 2006</w:t>
      </w:r>
    </w:p>
    <w:p w14:paraId="5B0028C5" w14:textId="77777777" w:rsidR="00C121C4" w:rsidRDefault="00C121C4" w:rsidP="00C121C4">
      <w:pPr>
        <w:pStyle w:val="Default"/>
        <w:numPr>
          <w:ilvl w:val="0"/>
          <w:numId w:val="2"/>
        </w:numPr>
        <w:rPr>
          <w:rFonts w:ascii="Calibri" w:hAnsi="Calibri"/>
          <w:color w:val="auto"/>
          <w:sz w:val="22"/>
          <w:szCs w:val="22"/>
        </w:rPr>
      </w:pPr>
      <w:r w:rsidRPr="007100FF">
        <w:rPr>
          <w:rFonts w:ascii="Calibri" w:hAnsi="Calibri"/>
          <w:color w:val="auto"/>
          <w:sz w:val="22"/>
          <w:szCs w:val="22"/>
        </w:rPr>
        <w:t xml:space="preserve">Dr. Diane Benoit, Attachment Workshop, 2002 </w:t>
      </w:r>
    </w:p>
    <w:p w14:paraId="3028E289" w14:textId="77777777" w:rsidR="00C121C4" w:rsidRPr="007100FF" w:rsidRDefault="00C121C4" w:rsidP="00C121C4">
      <w:pPr>
        <w:pStyle w:val="Default"/>
        <w:numPr>
          <w:ilvl w:val="0"/>
          <w:numId w:val="2"/>
        </w:numPr>
        <w:rPr>
          <w:rFonts w:ascii="Calibri" w:hAnsi="Calibri"/>
          <w:color w:val="auto"/>
          <w:sz w:val="22"/>
          <w:szCs w:val="22"/>
        </w:rPr>
      </w:pPr>
      <w:r>
        <w:rPr>
          <w:rFonts w:ascii="Calibri" w:hAnsi="Calibri"/>
          <w:color w:val="auto"/>
          <w:sz w:val="22"/>
          <w:szCs w:val="22"/>
        </w:rPr>
        <w:t>Ontario Child Welfare training series, 1995-2007, including forensic interviewing of children.</w:t>
      </w:r>
    </w:p>
    <w:sectPr w:rsidR="00C121C4" w:rsidRPr="007100FF" w:rsidSect="008613D2">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057D" w14:textId="77777777" w:rsidR="005E192E" w:rsidRDefault="005E192E" w:rsidP="008613D2">
      <w:pPr>
        <w:spacing w:after="0" w:line="240" w:lineRule="auto"/>
      </w:pPr>
      <w:r>
        <w:separator/>
      </w:r>
    </w:p>
  </w:endnote>
  <w:endnote w:type="continuationSeparator" w:id="0">
    <w:p w14:paraId="58BD3ACD" w14:textId="77777777" w:rsidR="005E192E" w:rsidRDefault="005E192E" w:rsidP="0086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BFB9" w14:textId="4AEEB9D5" w:rsidR="00D94F37" w:rsidRDefault="00D94F37" w:rsidP="0023498B">
    <w:pPr>
      <w:pStyle w:val="Footer"/>
      <w:rPr>
        <w:rFonts w:asciiTheme="majorHAnsi" w:eastAsiaTheme="majorEastAsia" w:hAnsiTheme="majorHAnsi" w:cstheme="majorBidi"/>
        <w:noProof/>
        <w:color w:val="3494BA" w:themeColor="accent1"/>
        <w:sz w:val="20"/>
        <w:szCs w:val="20"/>
      </w:rPr>
    </w:pPr>
    <w:r>
      <w:rPr>
        <w:noProof/>
        <w:color w:val="3494BA" w:themeColor="accent1"/>
      </w:rPr>
      <mc:AlternateContent>
        <mc:Choice Requires="wps">
          <w:drawing>
            <wp:anchor distT="0" distB="0" distL="114300" distR="114300" simplePos="0" relativeHeight="251659264" behindDoc="0" locked="0" layoutInCell="1" allowOverlap="1" wp14:anchorId="6A73F929" wp14:editId="7E2A929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8EA52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496f8f [1614]" strokeweight="1.25pt">
              <w10:wrap anchorx="page" anchory="page"/>
            </v:rect>
          </w:pict>
        </mc:Fallback>
      </mc:AlternateContent>
    </w:r>
    <w:r>
      <w:rPr>
        <w:rFonts w:asciiTheme="majorHAnsi" w:eastAsiaTheme="majorEastAsia" w:hAnsiTheme="majorHAnsi" w:cstheme="majorBidi"/>
        <w:color w:val="3494BA" w:themeColor="accent1"/>
        <w:sz w:val="20"/>
        <w:szCs w:val="20"/>
      </w:rPr>
      <w:t xml:space="preserve">pg. </w:t>
    </w:r>
    <w:r>
      <w:rPr>
        <w:rFonts w:eastAsiaTheme="minorEastAsia"/>
        <w:color w:val="3494BA" w:themeColor="accent1"/>
        <w:sz w:val="20"/>
        <w:szCs w:val="20"/>
      </w:rPr>
      <w:fldChar w:fldCharType="begin"/>
    </w:r>
    <w:r>
      <w:rPr>
        <w:color w:val="3494BA" w:themeColor="accent1"/>
        <w:sz w:val="20"/>
        <w:szCs w:val="20"/>
      </w:rPr>
      <w:instrText xml:space="preserve"> PAGE    \* MERGEFORMAT </w:instrText>
    </w:r>
    <w:r>
      <w:rPr>
        <w:rFonts w:eastAsiaTheme="minorEastAsia"/>
        <w:color w:val="3494BA" w:themeColor="accent1"/>
        <w:sz w:val="20"/>
        <w:szCs w:val="20"/>
      </w:rPr>
      <w:fldChar w:fldCharType="separate"/>
    </w:r>
    <w:r>
      <w:rPr>
        <w:rFonts w:asciiTheme="majorHAnsi" w:eastAsiaTheme="majorEastAsia" w:hAnsiTheme="majorHAnsi" w:cstheme="majorBidi"/>
        <w:noProof/>
        <w:color w:val="3494BA" w:themeColor="accent1"/>
        <w:sz w:val="20"/>
        <w:szCs w:val="20"/>
      </w:rPr>
      <w:t>2</w:t>
    </w:r>
    <w:r>
      <w:rPr>
        <w:rFonts w:asciiTheme="majorHAnsi" w:eastAsiaTheme="majorEastAsia" w:hAnsiTheme="majorHAnsi" w:cstheme="majorBidi"/>
        <w:noProof/>
        <w:color w:val="3494BA" w:themeColor="accent1"/>
        <w:sz w:val="20"/>
        <w:szCs w:val="20"/>
      </w:rPr>
      <w:fldChar w:fldCharType="end"/>
    </w:r>
    <w:r>
      <w:rPr>
        <w:rFonts w:asciiTheme="majorHAnsi" w:eastAsiaTheme="majorEastAsia" w:hAnsiTheme="majorHAnsi" w:cstheme="majorBidi"/>
        <w:noProof/>
        <w:color w:val="3494BA" w:themeColor="accent1"/>
        <w:sz w:val="20"/>
        <w:szCs w:val="20"/>
      </w:rPr>
      <w:t xml:space="preserve"> </w:t>
    </w:r>
    <w:r>
      <w:rPr>
        <w:rFonts w:asciiTheme="majorHAnsi" w:eastAsiaTheme="majorEastAsia" w:hAnsiTheme="majorHAnsi" w:cstheme="majorBidi"/>
        <w:noProof/>
        <w:color w:val="3494BA" w:themeColor="accent1"/>
        <w:sz w:val="20"/>
        <w:szCs w:val="20"/>
      </w:rPr>
      <w:tab/>
    </w:r>
    <w:r w:rsidR="0023498B">
      <w:rPr>
        <w:rFonts w:asciiTheme="majorHAnsi" w:eastAsiaTheme="majorEastAsia" w:hAnsiTheme="majorHAnsi" w:cstheme="majorBidi"/>
        <w:noProof/>
        <w:color w:val="3494BA" w:themeColor="accent1"/>
        <w:sz w:val="20"/>
        <w:szCs w:val="20"/>
      </w:rPr>
      <w:tab/>
    </w:r>
    <w:r>
      <w:rPr>
        <w:rFonts w:asciiTheme="majorHAnsi" w:eastAsiaTheme="majorEastAsia" w:hAnsiTheme="majorHAnsi" w:cstheme="majorBidi"/>
        <w:noProof/>
        <w:color w:val="3494BA" w:themeColor="accent1"/>
        <w:sz w:val="20"/>
        <w:szCs w:val="20"/>
      </w:rPr>
      <w:t>Catherine A. Reid, Registered Social Worker</w:t>
    </w:r>
  </w:p>
  <w:p w14:paraId="53C9F737" w14:textId="5F6517BC" w:rsidR="00D94F37" w:rsidRDefault="00D94F37" w:rsidP="0023498B">
    <w:pPr>
      <w:pStyle w:val="Footer"/>
      <w:jc w:val="right"/>
      <w:rPr>
        <w:rFonts w:asciiTheme="majorHAnsi" w:eastAsiaTheme="majorEastAsia" w:hAnsiTheme="majorHAnsi" w:cstheme="majorBidi"/>
        <w:noProof/>
        <w:color w:val="3494BA" w:themeColor="accent1"/>
        <w:sz w:val="20"/>
        <w:szCs w:val="20"/>
      </w:rPr>
    </w:pPr>
    <w:r>
      <w:rPr>
        <w:rFonts w:asciiTheme="majorHAnsi" w:eastAsiaTheme="majorEastAsia" w:hAnsiTheme="majorHAnsi" w:cstheme="majorBidi"/>
        <w:noProof/>
        <w:color w:val="3494BA" w:themeColor="accent1"/>
        <w:sz w:val="20"/>
        <w:szCs w:val="20"/>
      </w:rPr>
      <w:tab/>
      <w:t>1000 McGarry Terrace, PO 007</w:t>
    </w:r>
  </w:p>
  <w:p w14:paraId="444C5DB0" w14:textId="53A6E025" w:rsidR="00D94F37" w:rsidRDefault="00D94F37" w:rsidP="0023498B">
    <w:pPr>
      <w:pStyle w:val="Footer"/>
      <w:jc w:val="right"/>
      <w:rPr>
        <w:rFonts w:asciiTheme="majorHAnsi" w:eastAsiaTheme="majorEastAsia" w:hAnsiTheme="majorHAnsi" w:cstheme="majorBidi"/>
        <w:noProof/>
        <w:color w:val="3494BA" w:themeColor="accent1"/>
        <w:sz w:val="20"/>
        <w:szCs w:val="20"/>
      </w:rPr>
    </w:pPr>
    <w:r>
      <w:rPr>
        <w:rFonts w:asciiTheme="majorHAnsi" w:eastAsiaTheme="majorEastAsia" w:hAnsiTheme="majorHAnsi" w:cstheme="majorBidi"/>
        <w:noProof/>
        <w:color w:val="3494BA" w:themeColor="accent1"/>
        <w:sz w:val="20"/>
        <w:szCs w:val="20"/>
      </w:rPr>
      <w:tab/>
      <w:t>Ottawa ON  K2J 4G8</w:t>
    </w:r>
  </w:p>
  <w:p w14:paraId="7D443AF2" w14:textId="2011271E" w:rsidR="00D94F37" w:rsidRPr="00942D41" w:rsidRDefault="00942D41" w:rsidP="00942D41">
    <w:pPr>
      <w:pStyle w:val="Footer"/>
      <w:jc w:val="center"/>
      <w:rPr>
        <w:rFonts w:asciiTheme="majorHAnsi" w:eastAsiaTheme="majorEastAsia" w:hAnsiTheme="majorHAnsi" w:cstheme="majorBidi"/>
        <w:noProof/>
        <w:color w:val="3494BA" w:themeColor="accent1"/>
        <w:sz w:val="20"/>
        <w:szCs w:val="20"/>
      </w:rPr>
    </w:pPr>
    <w:r>
      <w:rPr>
        <w:rFonts w:asciiTheme="majorHAnsi" w:eastAsiaTheme="majorEastAsia" w:hAnsiTheme="majorHAnsi" w:cstheme="majorBidi"/>
        <w:noProof/>
        <w:color w:val="3494BA" w:themeColor="accent1"/>
        <w:sz w:val="20"/>
        <w:szCs w:val="20"/>
      </w:rPr>
      <w:tab/>
    </w:r>
    <w:r>
      <w:rPr>
        <w:rFonts w:asciiTheme="majorHAnsi" w:eastAsiaTheme="majorEastAsia" w:hAnsiTheme="majorHAnsi" w:cstheme="majorBidi"/>
        <w:noProof/>
        <w:color w:val="3494BA" w:themeColor="accent1"/>
        <w:sz w:val="20"/>
        <w:szCs w:val="20"/>
      </w:rPr>
      <w:tab/>
    </w:r>
    <w:r w:rsidR="00D94F37">
      <w:rPr>
        <w:rFonts w:asciiTheme="majorHAnsi" w:eastAsiaTheme="majorEastAsia" w:hAnsiTheme="majorHAnsi" w:cstheme="majorBidi"/>
        <w:noProof/>
        <w:color w:val="3494BA" w:themeColor="accent1"/>
        <w:sz w:val="20"/>
        <w:szCs w:val="20"/>
      </w:rPr>
      <w:t>p/ 613.612.7800</w:t>
    </w:r>
    <w:r>
      <w:rPr>
        <w:rFonts w:asciiTheme="majorHAnsi" w:eastAsiaTheme="majorEastAsia" w:hAnsiTheme="majorHAnsi" w:cstheme="majorBidi"/>
        <w:noProof/>
        <w:color w:val="3494BA" w:themeColor="accent1"/>
        <w:sz w:val="20"/>
        <w:szCs w:val="20"/>
      </w:rPr>
      <w:t xml:space="preserve">   </w:t>
    </w:r>
    <w:r w:rsidR="00D94F37">
      <w:rPr>
        <w:rFonts w:asciiTheme="majorHAnsi" w:eastAsiaTheme="majorEastAsia" w:hAnsiTheme="majorHAnsi" w:cstheme="majorBidi"/>
        <w:noProof/>
        <w:color w:val="3494BA" w:themeColor="accent1"/>
        <w:sz w:val="20"/>
        <w:szCs w:val="20"/>
      </w:rPr>
      <w:t>f/ 613.249.3838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67BE" w14:textId="77777777" w:rsidR="005E192E" w:rsidRDefault="005E192E" w:rsidP="008613D2">
      <w:pPr>
        <w:spacing w:after="0" w:line="240" w:lineRule="auto"/>
      </w:pPr>
      <w:r>
        <w:separator/>
      </w:r>
    </w:p>
  </w:footnote>
  <w:footnote w:type="continuationSeparator" w:id="0">
    <w:p w14:paraId="0C2BD0F1" w14:textId="77777777" w:rsidR="005E192E" w:rsidRDefault="005E192E" w:rsidP="00861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77ED"/>
    <w:multiLevelType w:val="hybridMultilevel"/>
    <w:tmpl w:val="E182D70A"/>
    <w:lvl w:ilvl="0" w:tplc="04090005">
      <w:start w:val="1"/>
      <w:numFmt w:val="bullet"/>
      <w:lvlText w:val=""/>
      <w:lvlJc w:val="left"/>
      <w:pPr>
        <w:ind w:left="720" w:hanging="360"/>
      </w:pPr>
      <w:rPr>
        <w:rFonts w:ascii="Wingdings" w:hAnsi="Wingdings" w:hint="default"/>
      </w:rPr>
    </w:lvl>
    <w:lvl w:ilvl="1" w:tplc="1C287FFE">
      <w:numFmt w:val="bullet"/>
      <w:lvlText w:val="•"/>
      <w:lvlJc w:val="left"/>
      <w:pPr>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67625"/>
    <w:multiLevelType w:val="hybridMultilevel"/>
    <w:tmpl w:val="92DC7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953461"/>
    <w:multiLevelType w:val="hybridMultilevel"/>
    <w:tmpl w:val="48EC19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B1244"/>
    <w:multiLevelType w:val="hybridMultilevel"/>
    <w:tmpl w:val="BAD4DA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2B284A"/>
    <w:multiLevelType w:val="hybridMultilevel"/>
    <w:tmpl w:val="15187C3A"/>
    <w:lvl w:ilvl="0" w:tplc="E4DEC7D6">
      <w:numFmt w:val="bullet"/>
      <w:lvlText w:val="•"/>
      <w:lvlJc w:val="left"/>
      <w:pPr>
        <w:ind w:left="720" w:hanging="360"/>
      </w:pPr>
      <w:rPr>
        <w:rFonts w:ascii="Calibri" w:eastAsia="Calibri"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C2213D6"/>
    <w:multiLevelType w:val="hybridMultilevel"/>
    <w:tmpl w:val="7C8A2BFC"/>
    <w:lvl w:ilvl="0" w:tplc="E4DEC7D6">
      <w:numFmt w:val="bullet"/>
      <w:lvlText w:val="•"/>
      <w:lvlJc w:val="left"/>
      <w:pPr>
        <w:ind w:left="720" w:hanging="360"/>
      </w:pPr>
      <w:rPr>
        <w:rFonts w:ascii="Calibri" w:eastAsia="Calibri"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7204DC9"/>
    <w:multiLevelType w:val="hybridMultilevel"/>
    <w:tmpl w:val="AB008EA8"/>
    <w:lvl w:ilvl="0" w:tplc="E4DEC7D6">
      <w:numFmt w:val="bullet"/>
      <w:lvlText w:val="•"/>
      <w:lvlJc w:val="left"/>
      <w:pPr>
        <w:ind w:left="585" w:hanging="360"/>
      </w:pPr>
      <w:rPr>
        <w:rFonts w:ascii="Calibri" w:eastAsia="Calibri" w:hAnsi="Calibri" w:cs="Arial" w:hint="default"/>
      </w:rPr>
    </w:lvl>
    <w:lvl w:ilvl="1" w:tplc="10090003" w:tentative="1">
      <w:start w:val="1"/>
      <w:numFmt w:val="bullet"/>
      <w:lvlText w:val="o"/>
      <w:lvlJc w:val="left"/>
      <w:pPr>
        <w:ind w:left="1305" w:hanging="360"/>
      </w:pPr>
      <w:rPr>
        <w:rFonts w:ascii="Courier New" w:hAnsi="Courier New" w:cs="Courier New" w:hint="default"/>
      </w:rPr>
    </w:lvl>
    <w:lvl w:ilvl="2" w:tplc="10090005" w:tentative="1">
      <w:start w:val="1"/>
      <w:numFmt w:val="bullet"/>
      <w:lvlText w:val=""/>
      <w:lvlJc w:val="left"/>
      <w:pPr>
        <w:ind w:left="2025" w:hanging="360"/>
      </w:pPr>
      <w:rPr>
        <w:rFonts w:ascii="Wingdings" w:hAnsi="Wingdings" w:hint="default"/>
      </w:rPr>
    </w:lvl>
    <w:lvl w:ilvl="3" w:tplc="10090001" w:tentative="1">
      <w:start w:val="1"/>
      <w:numFmt w:val="bullet"/>
      <w:lvlText w:val=""/>
      <w:lvlJc w:val="left"/>
      <w:pPr>
        <w:ind w:left="2745" w:hanging="360"/>
      </w:pPr>
      <w:rPr>
        <w:rFonts w:ascii="Symbol" w:hAnsi="Symbol" w:hint="default"/>
      </w:rPr>
    </w:lvl>
    <w:lvl w:ilvl="4" w:tplc="10090003" w:tentative="1">
      <w:start w:val="1"/>
      <w:numFmt w:val="bullet"/>
      <w:lvlText w:val="o"/>
      <w:lvlJc w:val="left"/>
      <w:pPr>
        <w:ind w:left="3465" w:hanging="360"/>
      </w:pPr>
      <w:rPr>
        <w:rFonts w:ascii="Courier New" w:hAnsi="Courier New" w:cs="Courier New" w:hint="default"/>
      </w:rPr>
    </w:lvl>
    <w:lvl w:ilvl="5" w:tplc="10090005" w:tentative="1">
      <w:start w:val="1"/>
      <w:numFmt w:val="bullet"/>
      <w:lvlText w:val=""/>
      <w:lvlJc w:val="left"/>
      <w:pPr>
        <w:ind w:left="4185" w:hanging="360"/>
      </w:pPr>
      <w:rPr>
        <w:rFonts w:ascii="Wingdings" w:hAnsi="Wingdings" w:hint="default"/>
      </w:rPr>
    </w:lvl>
    <w:lvl w:ilvl="6" w:tplc="10090001" w:tentative="1">
      <w:start w:val="1"/>
      <w:numFmt w:val="bullet"/>
      <w:lvlText w:val=""/>
      <w:lvlJc w:val="left"/>
      <w:pPr>
        <w:ind w:left="4905" w:hanging="360"/>
      </w:pPr>
      <w:rPr>
        <w:rFonts w:ascii="Symbol" w:hAnsi="Symbol" w:hint="default"/>
      </w:rPr>
    </w:lvl>
    <w:lvl w:ilvl="7" w:tplc="10090003" w:tentative="1">
      <w:start w:val="1"/>
      <w:numFmt w:val="bullet"/>
      <w:lvlText w:val="o"/>
      <w:lvlJc w:val="left"/>
      <w:pPr>
        <w:ind w:left="5625" w:hanging="360"/>
      </w:pPr>
      <w:rPr>
        <w:rFonts w:ascii="Courier New" w:hAnsi="Courier New" w:cs="Courier New" w:hint="default"/>
      </w:rPr>
    </w:lvl>
    <w:lvl w:ilvl="8" w:tplc="10090005" w:tentative="1">
      <w:start w:val="1"/>
      <w:numFmt w:val="bullet"/>
      <w:lvlText w:val=""/>
      <w:lvlJc w:val="left"/>
      <w:pPr>
        <w:ind w:left="6345" w:hanging="360"/>
      </w:pPr>
      <w:rPr>
        <w:rFonts w:ascii="Wingdings" w:hAnsi="Wingdings" w:hint="default"/>
      </w:rPr>
    </w:lvl>
  </w:abstractNum>
  <w:num w:numId="1" w16cid:durableId="730269569">
    <w:abstractNumId w:val="0"/>
  </w:num>
  <w:num w:numId="2" w16cid:durableId="1710333">
    <w:abstractNumId w:val="2"/>
  </w:num>
  <w:num w:numId="3" w16cid:durableId="1273132184">
    <w:abstractNumId w:val="3"/>
  </w:num>
  <w:num w:numId="4" w16cid:durableId="1004548051">
    <w:abstractNumId w:val="1"/>
  </w:num>
  <w:num w:numId="5" w16cid:durableId="2082411156">
    <w:abstractNumId w:val="5"/>
  </w:num>
  <w:num w:numId="6" w16cid:durableId="1852333369">
    <w:abstractNumId w:val="6"/>
  </w:num>
  <w:num w:numId="7" w16cid:durableId="489911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B4"/>
    <w:rsid w:val="00131EF4"/>
    <w:rsid w:val="0023498B"/>
    <w:rsid w:val="005E192E"/>
    <w:rsid w:val="006B53B4"/>
    <w:rsid w:val="0077035F"/>
    <w:rsid w:val="00821D8A"/>
    <w:rsid w:val="008613D2"/>
    <w:rsid w:val="00942D41"/>
    <w:rsid w:val="00C121C4"/>
    <w:rsid w:val="00C55BA5"/>
    <w:rsid w:val="00CE0C56"/>
    <w:rsid w:val="00D662E4"/>
    <w:rsid w:val="00D94F37"/>
    <w:rsid w:val="00F757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226C"/>
  <w15:chartTrackingRefBased/>
  <w15:docId w15:val="{D18CA293-296A-4979-9701-9D28A1C3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3D2"/>
  </w:style>
  <w:style w:type="paragraph" w:styleId="Footer">
    <w:name w:val="footer"/>
    <w:basedOn w:val="Normal"/>
    <w:link w:val="FooterChar"/>
    <w:uiPriority w:val="99"/>
    <w:unhideWhenUsed/>
    <w:rsid w:val="00861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3D2"/>
  </w:style>
  <w:style w:type="paragraph" w:customStyle="1" w:styleId="Default">
    <w:name w:val="Default"/>
    <w:rsid w:val="00C121C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il">
    <w:name w:val="il"/>
    <w:basedOn w:val="DefaultParagraphFont"/>
    <w:rsid w:val="00C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Reid</dc:creator>
  <cp:keywords/>
  <dc:description/>
  <cp:lastModifiedBy>Catherine Reid</cp:lastModifiedBy>
  <cp:revision>4</cp:revision>
  <cp:lastPrinted>2022-04-20T15:34:00Z</cp:lastPrinted>
  <dcterms:created xsi:type="dcterms:W3CDTF">2022-04-29T17:05:00Z</dcterms:created>
  <dcterms:modified xsi:type="dcterms:W3CDTF">2022-04-29T17:10:00Z</dcterms:modified>
</cp:coreProperties>
</file>